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A1" w:rsidRPr="00B90EA1" w:rsidRDefault="00B90EA1" w:rsidP="00DB1510">
      <w:pPr>
        <w:jc w:val="center"/>
      </w:pPr>
      <w:r w:rsidRPr="00B90EA1">
        <w:t>Полезные ссылки</w:t>
      </w:r>
    </w:p>
    <w:p w:rsidR="00B90EA1" w:rsidRPr="00B90EA1" w:rsidRDefault="00B90EA1" w:rsidP="00B90EA1">
      <w:r w:rsidRPr="00B90EA1">
        <w:t>Министерство просвещения Российской Федерации</w:t>
      </w:r>
    </w:p>
    <w:p w:rsidR="00B90EA1" w:rsidRPr="00B90EA1" w:rsidRDefault="00B90EA1" w:rsidP="00B90EA1">
      <w:r w:rsidRPr="00B90EA1">
        <w:t xml:space="preserve">Сайт: </w:t>
      </w:r>
      <w:hyperlink r:id="rId5" w:history="1">
        <w:r w:rsidR="00DB1510" w:rsidRPr="00A8508F">
          <w:rPr>
            <w:rStyle w:val="a3"/>
          </w:rPr>
          <w:t>https://edu.gov.ru/</w:t>
        </w:r>
      </w:hyperlink>
      <w:r w:rsidR="00DB1510">
        <w:t xml:space="preserve"> </w:t>
      </w:r>
    </w:p>
    <w:p w:rsidR="00B90EA1" w:rsidRPr="00B90EA1" w:rsidRDefault="00B90EA1" w:rsidP="00B90EA1">
      <w:r w:rsidRPr="00B90EA1">
        <w:t xml:space="preserve">О нацпроекте «Образование»: </w:t>
      </w:r>
      <w:hyperlink r:id="rId6" w:history="1">
        <w:r w:rsidR="00DB1510" w:rsidRPr="00A8508F">
          <w:rPr>
            <w:rStyle w:val="a3"/>
          </w:rPr>
          <w:t>https://edu.gov.ru/national-project/</w:t>
        </w:r>
      </w:hyperlink>
      <w:r w:rsidR="00DB1510">
        <w:t xml:space="preserve"> </w:t>
      </w:r>
      <w:bookmarkStart w:id="0" w:name="_GoBack"/>
      <w:bookmarkEnd w:id="0"/>
    </w:p>
    <w:p w:rsidR="00B90EA1" w:rsidRPr="00B90EA1" w:rsidRDefault="00B90EA1" w:rsidP="00B90EA1">
      <w:r w:rsidRPr="00B90EA1">
        <w:t>Федеральные</w:t>
      </w:r>
      <w:r w:rsidR="00752D53">
        <w:t xml:space="preserve"> </w:t>
      </w:r>
      <w:r w:rsidRPr="00B90EA1">
        <w:t>учреждения,</w:t>
      </w:r>
      <w:r w:rsidR="00752D53">
        <w:t xml:space="preserve"> </w:t>
      </w:r>
      <w:r w:rsidRPr="00B90EA1">
        <w:t>подведомственные</w:t>
      </w:r>
      <w:r w:rsidR="00752D53">
        <w:t xml:space="preserve"> </w:t>
      </w:r>
      <w:proofErr w:type="spellStart"/>
      <w:r w:rsidRPr="00B90EA1">
        <w:t>Минпросвещения</w:t>
      </w:r>
      <w:proofErr w:type="spellEnd"/>
      <w:r w:rsidR="00752D53">
        <w:t xml:space="preserve"> </w:t>
      </w:r>
      <w:r w:rsidRPr="00B90EA1">
        <w:t>России,</w:t>
      </w:r>
    </w:p>
    <w:p w:rsidR="00B90EA1" w:rsidRPr="00B90EA1" w:rsidRDefault="00B90EA1" w:rsidP="00B90EA1">
      <w:r w:rsidRPr="00B90EA1">
        <w:t xml:space="preserve">результаты </w:t>
      </w:r>
      <w:proofErr w:type="gramStart"/>
      <w:r w:rsidRPr="00B90EA1">
        <w:t>деятельности</w:t>
      </w:r>
      <w:proofErr w:type="gramEnd"/>
      <w:r w:rsidRPr="00B90EA1">
        <w:t xml:space="preserve"> которых могут быть применимы для организации работы</w:t>
      </w:r>
    </w:p>
    <w:p w:rsidR="00B90EA1" w:rsidRPr="00B90EA1" w:rsidRDefault="00B90EA1" w:rsidP="00B90EA1">
      <w:r w:rsidRPr="00B90EA1">
        <w:t>центров «Точка роста»</w:t>
      </w:r>
    </w:p>
    <w:p w:rsidR="00B90EA1" w:rsidRPr="00B90EA1" w:rsidRDefault="00B90EA1" w:rsidP="00B90EA1">
      <w:r w:rsidRPr="00B90EA1">
        <w:rPr>
          <w:rFonts w:ascii="MS Gothic" w:eastAsia="MS Gothic" w:hAnsi="MS Gothic" w:cs="MS Gothic" w:hint="eastAsia"/>
        </w:rPr>
        <w:t>▶</w:t>
      </w:r>
      <w:r w:rsidRPr="00B90EA1">
        <w:rPr>
          <w:rFonts w:ascii="Calibri" w:hAnsi="Calibri" w:cs="Calibri"/>
        </w:rPr>
        <w:t>️</w:t>
      </w:r>
      <w:r w:rsidRPr="00B90EA1">
        <w:t xml:space="preserve"> Федеральное государственное автономное учреждение «Центр просветительских</w:t>
      </w:r>
    </w:p>
    <w:p w:rsidR="00B90EA1" w:rsidRPr="00B90EA1" w:rsidRDefault="00B90EA1" w:rsidP="00B90EA1">
      <w:proofErr w:type="gramStart"/>
      <w:r w:rsidRPr="00B90EA1">
        <w:t>инициатив Министерства просвещения Российской Федерации» (федеральный оператор</w:t>
      </w:r>
      <w:proofErr w:type="gramEnd"/>
    </w:p>
    <w:p w:rsidR="00B90EA1" w:rsidRPr="00B90EA1" w:rsidRDefault="00B90EA1" w:rsidP="00B90EA1">
      <w:r w:rsidRPr="00B90EA1">
        <w:t>мероприятий по созданию и функционированию центров «Точка роста»)</w:t>
      </w:r>
    </w:p>
    <w:p w:rsidR="00B90EA1" w:rsidRPr="00B90EA1" w:rsidRDefault="00B90EA1" w:rsidP="00B90EA1">
      <w:r w:rsidRPr="00B90EA1">
        <w:t xml:space="preserve">Сайт: </w:t>
      </w:r>
      <w:hyperlink r:id="rId7" w:history="1">
        <w:r w:rsidR="00DB1510" w:rsidRPr="00A8508F">
          <w:rPr>
            <w:rStyle w:val="a3"/>
          </w:rPr>
          <w:t>https://mpcenter.ru/</w:t>
        </w:r>
      </w:hyperlink>
      <w:r w:rsidR="00DB1510">
        <w:t xml:space="preserve"> </w:t>
      </w:r>
    </w:p>
    <w:p w:rsidR="00B90EA1" w:rsidRPr="00B90EA1" w:rsidRDefault="00B90EA1" w:rsidP="00B90EA1">
      <w:r w:rsidRPr="00B90EA1">
        <w:t xml:space="preserve">Информационно-методический канал центров «Точка роста»: </w:t>
      </w:r>
      <w:hyperlink r:id="rId8" w:history="1">
        <w:r w:rsidR="00DB1510" w:rsidRPr="00A8508F">
          <w:rPr>
            <w:rStyle w:val="a3"/>
          </w:rPr>
          <w:t>https://t.me/TR_metod</w:t>
        </w:r>
      </w:hyperlink>
      <w:r w:rsidR="00DB1510">
        <w:t xml:space="preserve"> </w:t>
      </w:r>
    </w:p>
    <w:p w:rsidR="00B90EA1" w:rsidRPr="00B90EA1" w:rsidRDefault="00B90EA1" w:rsidP="00B90EA1">
      <w:r w:rsidRPr="00B90EA1">
        <w:rPr>
          <w:rFonts w:ascii="MS Gothic" w:eastAsia="MS Gothic" w:hAnsi="MS Gothic" w:cs="MS Gothic" w:hint="eastAsia"/>
        </w:rPr>
        <w:t>▶</w:t>
      </w:r>
      <w:proofErr w:type="gramStart"/>
      <w:r w:rsidRPr="00B90EA1">
        <w:rPr>
          <w:rFonts w:ascii="Calibri" w:hAnsi="Calibri" w:cs="Calibri"/>
        </w:rPr>
        <w:t>️</w:t>
      </w:r>
      <w:r w:rsidR="00DB1510">
        <w:t xml:space="preserve">  </w:t>
      </w:r>
      <w:r w:rsidRPr="00B90EA1">
        <w:t>Федеральное</w:t>
      </w:r>
      <w:proofErr w:type="gramEnd"/>
      <w:r w:rsidR="00DB1510">
        <w:t xml:space="preserve"> </w:t>
      </w:r>
      <w:r w:rsidRPr="00B90EA1">
        <w:t>государственное</w:t>
      </w:r>
      <w:r w:rsidR="00DB1510">
        <w:t xml:space="preserve"> </w:t>
      </w:r>
      <w:r w:rsidRPr="00B90EA1">
        <w:t>автономное</w:t>
      </w:r>
      <w:r w:rsidR="00DB1510">
        <w:t xml:space="preserve"> </w:t>
      </w:r>
      <w:r w:rsidRPr="00B90EA1">
        <w:t>образовательное</w:t>
      </w:r>
      <w:r w:rsidR="00DB1510">
        <w:t xml:space="preserve"> </w:t>
      </w:r>
      <w:r w:rsidRPr="00B90EA1">
        <w:t>учреждение</w:t>
      </w:r>
      <w:r w:rsidR="00DB1510">
        <w:t xml:space="preserve"> </w:t>
      </w:r>
      <w:r w:rsidRPr="00B90EA1">
        <w:t>дополнительного</w:t>
      </w:r>
    </w:p>
    <w:p w:rsidR="00B90EA1" w:rsidRPr="00B90EA1" w:rsidRDefault="00DB1510" w:rsidP="00B90EA1">
      <w:r w:rsidRPr="00B90EA1">
        <w:t>П</w:t>
      </w:r>
      <w:r w:rsidR="00B90EA1" w:rsidRPr="00B90EA1">
        <w:t>рофессионального</w:t>
      </w:r>
      <w:r>
        <w:t xml:space="preserve"> </w:t>
      </w:r>
      <w:r w:rsidR="00B90EA1" w:rsidRPr="00B90EA1">
        <w:t>образования</w:t>
      </w:r>
      <w:r>
        <w:t xml:space="preserve"> </w:t>
      </w:r>
      <w:r w:rsidR="00B90EA1" w:rsidRPr="00B90EA1">
        <w:t>«Академия</w:t>
      </w:r>
      <w:r>
        <w:t xml:space="preserve"> </w:t>
      </w:r>
      <w:r w:rsidR="00B90EA1" w:rsidRPr="00B90EA1">
        <w:t>реализации</w:t>
      </w:r>
      <w:r>
        <w:t xml:space="preserve"> </w:t>
      </w:r>
      <w:r w:rsidR="00B90EA1" w:rsidRPr="00B90EA1">
        <w:t xml:space="preserve">государственной </w:t>
      </w:r>
      <w:proofErr w:type="gramStart"/>
      <w:r w:rsidR="00B90EA1" w:rsidRPr="00B90EA1">
        <w:t>политики и профессионального развития работников образования</w:t>
      </w:r>
      <w:r>
        <w:t xml:space="preserve"> </w:t>
      </w:r>
      <w:r w:rsidR="00B90EA1" w:rsidRPr="00B90EA1">
        <w:t>Министерства просвещения Российской</w:t>
      </w:r>
      <w:proofErr w:type="gramEnd"/>
      <w:r w:rsidR="00B90EA1" w:rsidRPr="00B90EA1">
        <w:t xml:space="preserve"> Федерации» (федеральный координатор единой</w:t>
      </w:r>
      <w:r>
        <w:t xml:space="preserve"> </w:t>
      </w:r>
      <w:r w:rsidR="00B90EA1" w:rsidRPr="00B90EA1">
        <w:t>федеральной системы научно-методического сопровождения педагогических работников и</w:t>
      </w:r>
      <w:r>
        <w:t xml:space="preserve"> </w:t>
      </w:r>
      <w:r w:rsidR="00B90EA1" w:rsidRPr="00B90EA1">
        <w:t>управленческих кадров)</w:t>
      </w:r>
    </w:p>
    <w:p w:rsidR="00B90EA1" w:rsidRPr="00B90EA1" w:rsidRDefault="00B90EA1" w:rsidP="00B90EA1">
      <w:r w:rsidRPr="00B90EA1">
        <w:t xml:space="preserve">Сайт: </w:t>
      </w:r>
      <w:hyperlink r:id="rId9" w:history="1">
        <w:r w:rsidR="00DB1510" w:rsidRPr="00A8508F">
          <w:rPr>
            <w:rStyle w:val="a3"/>
          </w:rPr>
          <w:t>https://apkpro.ru/</w:t>
        </w:r>
      </w:hyperlink>
      <w:r w:rsidR="00DB1510">
        <w:t xml:space="preserve"> </w:t>
      </w:r>
    </w:p>
    <w:p w:rsidR="00B90EA1" w:rsidRPr="00B90EA1" w:rsidRDefault="00B90EA1" w:rsidP="00B90EA1">
      <w:r w:rsidRPr="00B90EA1">
        <w:t xml:space="preserve">Федеральный реестр ДПП: </w:t>
      </w:r>
      <w:hyperlink r:id="rId10" w:history="1">
        <w:r w:rsidR="00DB1510" w:rsidRPr="00A8508F">
          <w:rPr>
            <w:rStyle w:val="a3"/>
          </w:rPr>
          <w:t>https://dppo.apkpro.ru/bank?page=1&amp;sortType=1</w:t>
        </w:r>
      </w:hyperlink>
      <w:r w:rsidR="00DB1510">
        <w:t xml:space="preserve"> </w:t>
      </w:r>
    </w:p>
    <w:p w:rsidR="00B90EA1" w:rsidRPr="00B90EA1" w:rsidRDefault="00B90EA1" w:rsidP="00B90EA1">
      <w:r w:rsidRPr="00B90EA1">
        <w:rPr>
          <w:rFonts w:ascii="MS Gothic" w:eastAsia="MS Gothic" w:hAnsi="MS Gothic" w:cs="MS Gothic" w:hint="eastAsia"/>
        </w:rPr>
        <w:t>▶</w:t>
      </w:r>
      <w:r w:rsidRPr="00B90EA1">
        <w:rPr>
          <w:rFonts w:ascii="Calibri" w:hAnsi="Calibri" w:cs="Calibri"/>
        </w:rPr>
        <w:t>️</w:t>
      </w:r>
      <w:r w:rsidRPr="00B90EA1">
        <w:t xml:space="preserve"> Федеральное государственное бюджетное научное учреждение «Институт</w:t>
      </w:r>
      <w:r w:rsidR="00DB1510">
        <w:t xml:space="preserve"> </w:t>
      </w:r>
      <w:r w:rsidRPr="00B90EA1">
        <w:t>стратегии развития образования Российской академии образования»</w:t>
      </w:r>
    </w:p>
    <w:p w:rsidR="00B90EA1" w:rsidRPr="00B90EA1" w:rsidRDefault="00B90EA1" w:rsidP="00B90EA1">
      <w:r w:rsidRPr="00B90EA1">
        <w:t xml:space="preserve">Сайт: </w:t>
      </w:r>
      <w:hyperlink r:id="rId11" w:history="1">
        <w:r w:rsidR="00DB1510" w:rsidRPr="00A8508F">
          <w:rPr>
            <w:rStyle w:val="a3"/>
          </w:rPr>
          <w:t>https://instrao.ru/</w:t>
        </w:r>
      </w:hyperlink>
      <w:r w:rsidR="00DB1510">
        <w:t xml:space="preserve"> </w:t>
      </w:r>
    </w:p>
    <w:p w:rsidR="00B90EA1" w:rsidRPr="00B90EA1" w:rsidRDefault="00B90EA1" w:rsidP="00B90EA1">
      <w:r w:rsidRPr="00B90EA1">
        <w:rPr>
          <w:rFonts w:ascii="MS Gothic" w:eastAsia="MS Gothic" w:hAnsi="MS Gothic" w:cs="MS Gothic" w:hint="eastAsia"/>
        </w:rPr>
        <w:t>▶</w:t>
      </w:r>
      <w:r w:rsidRPr="00B90EA1">
        <w:rPr>
          <w:rFonts w:ascii="Calibri" w:hAnsi="Calibri" w:cs="Calibri"/>
        </w:rPr>
        <w:t>️</w:t>
      </w:r>
      <w:r w:rsidRPr="00B90EA1">
        <w:t xml:space="preserve"> Федеральное государственное бюджетное научное учреждение «Институт</w:t>
      </w:r>
      <w:r w:rsidR="00DB1510">
        <w:t xml:space="preserve"> </w:t>
      </w:r>
      <w:r w:rsidRPr="00B90EA1">
        <w:t>изучения детства, семьи и воспитания Российской академии образования»</w:t>
      </w:r>
    </w:p>
    <w:p w:rsidR="00B90EA1" w:rsidRPr="00B90EA1" w:rsidRDefault="00B90EA1" w:rsidP="00B90EA1">
      <w:r w:rsidRPr="00B90EA1">
        <w:t xml:space="preserve">Сайт: </w:t>
      </w:r>
      <w:hyperlink r:id="rId12" w:history="1">
        <w:r w:rsidR="00DB1510" w:rsidRPr="00A8508F">
          <w:rPr>
            <w:rStyle w:val="a3"/>
          </w:rPr>
          <w:t>https://институтвоспитания.рф</w:t>
        </w:r>
      </w:hyperlink>
      <w:r w:rsidR="00DB1510">
        <w:t xml:space="preserve"> </w:t>
      </w:r>
    </w:p>
    <w:p w:rsidR="00752D53" w:rsidRPr="00752D53" w:rsidRDefault="00752D53" w:rsidP="00752D53">
      <w:r w:rsidRPr="00752D53">
        <w:t>Ссылки на иные ресурсы, актуальные для организации работы центров «Точка</w:t>
      </w:r>
    </w:p>
    <w:p w:rsidR="00752D53" w:rsidRPr="00752D53" w:rsidRDefault="00752D53" w:rsidP="00752D53">
      <w:r w:rsidRPr="00752D53">
        <w:t>роста»: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t>▶</w:t>
      </w:r>
      <w:r w:rsidRPr="00752D53">
        <w:rPr>
          <w:rFonts w:ascii="Calibri" w:hAnsi="Calibri" w:cs="Calibri"/>
        </w:rPr>
        <w:t>️</w:t>
      </w:r>
      <w:r w:rsidRPr="00752D53">
        <w:t xml:space="preserve"> Портал «Единое содержание общего образования»: </w:t>
      </w:r>
      <w:hyperlink r:id="rId13" w:history="1">
        <w:r w:rsidR="00DB1510" w:rsidRPr="00A8508F">
          <w:rPr>
            <w:rStyle w:val="a3"/>
          </w:rPr>
          <w:t>https://edsoo.ru/</w:t>
        </w:r>
      </w:hyperlink>
      <w:r w:rsidR="00DB1510">
        <w:t xml:space="preserve"> 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t>▶</w:t>
      </w:r>
      <w:r w:rsidRPr="00752D53">
        <w:rPr>
          <w:rFonts w:ascii="Calibri" w:hAnsi="Calibri" w:cs="Calibri"/>
        </w:rPr>
        <w:t>️</w:t>
      </w:r>
      <w:r w:rsidRPr="00752D53">
        <w:t xml:space="preserve"> Банк эффективных практик дополнительного образования: </w:t>
      </w:r>
      <w:hyperlink r:id="rId14" w:history="1">
        <w:r w:rsidR="00DB1510" w:rsidRPr="00A8508F">
          <w:rPr>
            <w:rStyle w:val="a3"/>
          </w:rPr>
          <w:t>http://научим.рф</w:t>
        </w:r>
      </w:hyperlink>
      <w:r w:rsidR="00DB1510">
        <w:t xml:space="preserve"> 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t>▶</w:t>
      </w:r>
      <w:r w:rsidRPr="00752D53">
        <w:rPr>
          <w:rFonts w:ascii="Calibri" w:hAnsi="Calibri" w:cs="Calibri"/>
        </w:rPr>
        <w:t>️</w:t>
      </w:r>
      <w:r w:rsidR="00DB1510">
        <w:t xml:space="preserve"> </w:t>
      </w:r>
      <w:r w:rsidRPr="00752D53">
        <w:t>Банк</w:t>
      </w:r>
      <w:r w:rsidR="00DB1510">
        <w:t xml:space="preserve"> </w:t>
      </w:r>
      <w:r w:rsidRPr="00752D53">
        <w:t>федеральных</w:t>
      </w:r>
      <w:r w:rsidR="00DB1510">
        <w:t xml:space="preserve"> </w:t>
      </w:r>
      <w:r w:rsidRPr="00752D53">
        <w:t>мероприятий</w:t>
      </w:r>
      <w:r w:rsidR="00DB1510">
        <w:t xml:space="preserve"> </w:t>
      </w:r>
      <w:r w:rsidRPr="00752D53">
        <w:t>технической</w:t>
      </w:r>
      <w:r w:rsidR="00DB1510">
        <w:t xml:space="preserve"> </w:t>
      </w:r>
      <w:r w:rsidRPr="00752D53">
        <w:t>и</w:t>
      </w:r>
      <w:r w:rsidR="00DB1510">
        <w:t xml:space="preserve"> </w:t>
      </w:r>
      <w:r w:rsidRPr="00752D53">
        <w:t>естественно-научной</w:t>
      </w:r>
      <w:r w:rsidR="00DB1510">
        <w:t xml:space="preserve"> </w:t>
      </w:r>
      <w:r w:rsidRPr="00752D53">
        <w:t xml:space="preserve">направленностей для детей: </w:t>
      </w:r>
      <w:hyperlink r:id="rId15" w:history="1">
        <w:r w:rsidR="00DB1510" w:rsidRPr="00A8508F">
          <w:rPr>
            <w:rStyle w:val="a3"/>
          </w:rPr>
          <w:t>https://научим.online</w:t>
        </w:r>
      </w:hyperlink>
      <w:r w:rsidR="00DB1510">
        <w:t xml:space="preserve"> 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lastRenderedPageBreak/>
        <w:t>▶</w:t>
      </w:r>
      <w:r w:rsidRPr="00752D53">
        <w:rPr>
          <w:rFonts w:ascii="Calibri" w:hAnsi="Calibri" w:cs="Calibri"/>
        </w:rPr>
        <w:t>️</w:t>
      </w:r>
      <w:r w:rsidR="00DB1510">
        <w:t xml:space="preserve"> </w:t>
      </w:r>
      <w:r w:rsidRPr="00752D53">
        <w:t>Электронный</w:t>
      </w:r>
      <w:r w:rsidR="00DB1510">
        <w:t xml:space="preserve"> </w:t>
      </w:r>
      <w:r w:rsidRPr="00752D53">
        <w:t>банк</w:t>
      </w:r>
      <w:r w:rsidR="00DB1510">
        <w:t xml:space="preserve"> </w:t>
      </w:r>
      <w:r w:rsidRPr="00752D53">
        <w:t>заданий</w:t>
      </w:r>
      <w:r w:rsidR="00DB1510">
        <w:t xml:space="preserve"> </w:t>
      </w:r>
      <w:r w:rsidRPr="00752D53">
        <w:t>для</w:t>
      </w:r>
      <w:r w:rsidR="00DB1510">
        <w:t xml:space="preserve"> </w:t>
      </w:r>
      <w:r w:rsidRPr="00752D53">
        <w:t>оценки</w:t>
      </w:r>
      <w:r w:rsidR="00DB1510">
        <w:t xml:space="preserve"> </w:t>
      </w:r>
      <w:r w:rsidRPr="00752D53">
        <w:t>функциональной</w:t>
      </w:r>
      <w:r w:rsidR="00DB1510">
        <w:t xml:space="preserve"> </w:t>
      </w:r>
      <w:r w:rsidRPr="00752D53">
        <w:t>грамотности:</w:t>
      </w:r>
    </w:p>
    <w:p w:rsidR="00752D53" w:rsidRPr="00752D53" w:rsidRDefault="00DB1510" w:rsidP="00752D53">
      <w:hyperlink r:id="rId16" w:history="1">
        <w:r w:rsidRPr="00A8508F">
          <w:rPr>
            <w:rStyle w:val="a3"/>
          </w:rPr>
          <w:t>https://fg.resh.edu.ru/</w:t>
        </w:r>
      </w:hyperlink>
      <w:r>
        <w:t xml:space="preserve"> 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t>▶</w:t>
      </w:r>
      <w:r w:rsidRPr="00752D53">
        <w:rPr>
          <w:rFonts w:ascii="Calibri" w:hAnsi="Calibri" w:cs="Calibri"/>
        </w:rPr>
        <w:t>️</w:t>
      </w:r>
      <w:r w:rsidRPr="00752D53">
        <w:t xml:space="preserve"> Проект «Школа </w:t>
      </w:r>
      <w:proofErr w:type="spellStart"/>
      <w:r w:rsidRPr="00752D53">
        <w:t>Минпросвещения</w:t>
      </w:r>
      <w:proofErr w:type="spellEnd"/>
      <w:r w:rsidRPr="00752D53">
        <w:t xml:space="preserve"> России»: </w:t>
      </w:r>
      <w:hyperlink r:id="rId17" w:history="1">
        <w:r w:rsidR="00DB1510" w:rsidRPr="00A8508F">
          <w:rPr>
            <w:rStyle w:val="a3"/>
          </w:rPr>
          <w:t>https://smp.iuorao.ru</w:t>
        </w:r>
      </w:hyperlink>
      <w:r w:rsidR="00DB1510">
        <w:t xml:space="preserve"> 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t>▶</w:t>
      </w:r>
      <w:r w:rsidRPr="00752D53">
        <w:rPr>
          <w:rFonts w:ascii="Calibri" w:hAnsi="Calibri" w:cs="Calibri"/>
        </w:rPr>
        <w:t>️</w:t>
      </w:r>
      <w:r w:rsidRPr="00752D53">
        <w:t xml:space="preserve"> ФГИС «Моя школа»: </w:t>
      </w:r>
      <w:hyperlink r:id="rId18" w:history="1">
        <w:r w:rsidR="00DB1510" w:rsidRPr="00A8508F">
          <w:rPr>
            <w:rStyle w:val="a3"/>
          </w:rPr>
          <w:t>https://myschool.edu.ru/</w:t>
        </w:r>
      </w:hyperlink>
      <w:r w:rsidR="00DB1510">
        <w:t xml:space="preserve"> 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t>▶</w:t>
      </w:r>
      <w:r w:rsidRPr="00752D53">
        <w:rPr>
          <w:rFonts w:ascii="Calibri" w:hAnsi="Calibri" w:cs="Calibri"/>
        </w:rPr>
        <w:t>️</w:t>
      </w:r>
      <w:r w:rsidRPr="00752D53">
        <w:t xml:space="preserve"> Информационный ресурс «Шоу профессий»: </w:t>
      </w:r>
      <w:hyperlink r:id="rId19" w:history="1">
        <w:r w:rsidR="00DB1510" w:rsidRPr="00A8508F">
          <w:rPr>
            <w:rStyle w:val="a3"/>
          </w:rPr>
          <w:t>http://шоупрофессий.рф</w:t>
        </w:r>
      </w:hyperlink>
      <w:r w:rsidR="00DB1510">
        <w:t xml:space="preserve"> 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t>▶</w:t>
      </w:r>
      <w:r w:rsidRPr="00752D53">
        <w:rPr>
          <w:rFonts w:ascii="Calibri" w:hAnsi="Calibri" w:cs="Calibri"/>
        </w:rPr>
        <w:t>️</w:t>
      </w:r>
      <w:r w:rsidRPr="00752D53">
        <w:t xml:space="preserve"> Информационный ресурс «Билет в будущее»: </w:t>
      </w:r>
      <w:hyperlink r:id="rId20" w:history="1">
        <w:r w:rsidR="00DB1510" w:rsidRPr="00A8508F">
          <w:rPr>
            <w:rStyle w:val="a3"/>
          </w:rPr>
          <w:t>https://bvbinfo.ru/</w:t>
        </w:r>
      </w:hyperlink>
      <w:r w:rsidR="00DB1510">
        <w:t xml:space="preserve"> </w:t>
      </w:r>
    </w:p>
    <w:p w:rsidR="00752D53" w:rsidRPr="00752D53" w:rsidRDefault="00752D53" w:rsidP="00752D53">
      <w:r w:rsidRPr="00752D53">
        <w:rPr>
          <w:rFonts w:ascii="MS Gothic" w:eastAsia="MS Gothic" w:hAnsi="MS Gothic" w:cs="MS Gothic" w:hint="eastAsia"/>
        </w:rPr>
        <w:t>▶</w:t>
      </w:r>
      <w:r w:rsidRPr="00752D53">
        <w:rPr>
          <w:rFonts w:ascii="Calibri" w:hAnsi="Calibri" w:cs="Calibri"/>
        </w:rPr>
        <w:t>️</w:t>
      </w:r>
      <w:r w:rsidRPr="00752D53">
        <w:t xml:space="preserve"> Единый национальный портал дополнительного</w:t>
      </w:r>
      <w:r w:rsidR="00DB1510">
        <w:t xml:space="preserve"> образования </w:t>
      </w:r>
      <w:hyperlink r:id="rId21" w:history="1">
        <w:r w:rsidR="00DB1510" w:rsidRPr="00A8508F">
          <w:rPr>
            <w:rStyle w:val="a3"/>
          </w:rPr>
          <w:t>http://dop.edu.ru/</w:t>
        </w:r>
      </w:hyperlink>
      <w:r w:rsidR="00DB1510">
        <w:t xml:space="preserve"> </w:t>
      </w:r>
    </w:p>
    <w:p w:rsidR="00514DA0" w:rsidRDefault="00514DA0"/>
    <w:sectPr w:rsidR="0051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A1"/>
    <w:rsid w:val="001E60BF"/>
    <w:rsid w:val="00514DA0"/>
    <w:rsid w:val="00752D53"/>
    <w:rsid w:val="00B90EA1"/>
    <w:rsid w:val="00D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R_metod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p.edu.ru/" TargetMode="External"/><Relationship Id="rId7" Type="http://schemas.openxmlformats.org/officeDocument/2006/relationships/hyperlink" Target="https://mpcenter.ru/" TargetMode="External"/><Relationship Id="rId12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17" Type="http://schemas.openxmlformats.org/officeDocument/2006/relationships/hyperlink" Target="https://smp.iuora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national-project/" TargetMode="External"/><Relationship Id="rId11" Type="http://schemas.openxmlformats.org/officeDocument/2006/relationships/hyperlink" Target="https://instrao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&#1085;&#1072;&#1091;&#1095;&#1080;&#1084;.onli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ppo.apkpro.ru/bank?page=1&amp;sortType=1" TargetMode="External"/><Relationship Id="rId19" Type="http://schemas.openxmlformats.org/officeDocument/2006/relationships/hyperlink" Target="http://&#1096;&#1086;&#1091;&#1087;&#1088;&#1086;&#1092;&#1077;&#1089;&#1089;&#1080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" TargetMode="External"/><Relationship Id="rId14" Type="http://schemas.openxmlformats.org/officeDocument/2006/relationships/hyperlink" Target="http://&#1085;&#1072;&#1091;&#1095;&#1080;&#1084;.&#1088;&#109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Калининская ООШ</dc:creator>
  <cp:lastModifiedBy>ПользовательPC</cp:lastModifiedBy>
  <cp:revision>4</cp:revision>
  <dcterms:created xsi:type="dcterms:W3CDTF">2023-10-09T06:06:00Z</dcterms:created>
  <dcterms:modified xsi:type="dcterms:W3CDTF">2023-10-09T08:45:00Z</dcterms:modified>
</cp:coreProperties>
</file>