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EA" w:rsidRDefault="00120AEA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C5C70" w:rsidRDefault="001C5C70" w:rsidP="00416E76">
      <w:pPr>
        <w:pStyle w:val="Default"/>
      </w:pPr>
    </w:p>
    <w:p w:rsidR="00120AEA" w:rsidRPr="00416E76" w:rsidRDefault="001C5C70" w:rsidP="00416E76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6E76">
        <w:rPr>
          <w:rFonts w:ascii="Times New Roman" w:hAnsi="Times New Roman" w:cs="Times New Roman"/>
          <w:b/>
          <w:sz w:val="40"/>
          <w:szCs w:val="40"/>
        </w:rPr>
        <w:t>Методические рекомендации по оказанию</w:t>
      </w:r>
      <w:r w:rsidR="00120AEA" w:rsidRPr="00416E76">
        <w:rPr>
          <w:rFonts w:ascii="Times New Roman" w:hAnsi="Times New Roman" w:cs="Times New Roman"/>
          <w:b/>
          <w:sz w:val="40"/>
          <w:szCs w:val="40"/>
        </w:rPr>
        <w:t xml:space="preserve"> методической помощи общеобразовательным организациям, имеющим низкие образовательные результаты обучающихся</w:t>
      </w:r>
      <w:r w:rsidR="00416E76">
        <w:rPr>
          <w:rFonts w:ascii="Times New Roman" w:hAnsi="Times New Roman" w:cs="Times New Roman"/>
          <w:b/>
          <w:sz w:val="40"/>
          <w:szCs w:val="40"/>
        </w:rPr>
        <w:t>,</w:t>
      </w:r>
      <w:r w:rsidR="0077373A">
        <w:rPr>
          <w:rFonts w:ascii="Times New Roman" w:hAnsi="Times New Roman" w:cs="Times New Roman"/>
          <w:b/>
          <w:sz w:val="40"/>
          <w:szCs w:val="40"/>
        </w:rPr>
        <w:br/>
      </w:r>
      <w:r w:rsidR="00123AE4" w:rsidRPr="00416E76">
        <w:rPr>
          <w:rFonts w:ascii="Times New Roman" w:hAnsi="Times New Roman" w:cs="Times New Roman"/>
          <w:b/>
          <w:sz w:val="40"/>
          <w:szCs w:val="40"/>
        </w:rPr>
        <w:t xml:space="preserve">в рамках реализации регионального проекта </w:t>
      </w:r>
      <w:r w:rsidR="00906BB1" w:rsidRPr="00416E76">
        <w:rPr>
          <w:rFonts w:ascii="Times New Roman" w:hAnsi="Times New Roman" w:cs="Times New Roman"/>
          <w:b/>
          <w:sz w:val="40"/>
          <w:szCs w:val="40"/>
        </w:rPr>
        <w:t>«</w:t>
      </w:r>
      <w:r w:rsidR="00ED7A3A" w:rsidRPr="00416E76">
        <w:rPr>
          <w:rFonts w:ascii="Times New Roman" w:hAnsi="Times New Roman" w:cs="Times New Roman"/>
          <w:b/>
          <w:sz w:val="40"/>
          <w:szCs w:val="40"/>
        </w:rPr>
        <w:t xml:space="preserve">Адресная методическая помощь </w:t>
      </w:r>
      <w:r w:rsidR="00123AE4" w:rsidRPr="00416E76">
        <w:rPr>
          <w:rFonts w:ascii="Times New Roman" w:hAnsi="Times New Roman" w:cs="Times New Roman"/>
          <w:b/>
          <w:sz w:val="40"/>
          <w:szCs w:val="40"/>
        </w:rPr>
        <w:t>(62+)</w:t>
      </w:r>
      <w:r w:rsidR="00906BB1" w:rsidRPr="00416E76">
        <w:rPr>
          <w:rFonts w:ascii="Times New Roman" w:hAnsi="Times New Roman" w:cs="Times New Roman"/>
          <w:b/>
          <w:sz w:val="40"/>
          <w:szCs w:val="40"/>
        </w:rPr>
        <w:t>»</w:t>
      </w:r>
      <w:proofErr w:type="gramEnd"/>
    </w:p>
    <w:p w:rsidR="00123AE4" w:rsidRDefault="00123AE4" w:rsidP="00416E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AE4" w:rsidRDefault="00123AE4" w:rsidP="00416E76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84453B" w:rsidRDefault="0084453B" w:rsidP="00416E76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84453B" w:rsidRDefault="0084453B" w:rsidP="00416E76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84453B" w:rsidRDefault="0084453B" w:rsidP="00416E76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84453B" w:rsidRDefault="0084453B" w:rsidP="00416E76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84453B" w:rsidRDefault="0084453B" w:rsidP="00416E76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84453B" w:rsidRDefault="0084453B" w:rsidP="00416E76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84453B" w:rsidRPr="0084453B" w:rsidRDefault="0084453B" w:rsidP="0084453B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84453B" w:rsidRPr="0084453B" w:rsidSect="00416E76">
          <w:footerReference w:type="default" r:id="rId9"/>
          <w:footerReference w:type="first" r:id="rId10"/>
          <w:type w:val="continuous"/>
          <w:pgSz w:w="11907" w:h="16839" w:code="9"/>
          <w:pgMar w:top="1134" w:right="1244" w:bottom="1134" w:left="1560" w:header="0" w:footer="420" w:gutter="0"/>
          <w:pgNumType w:start="0"/>
          <w:cols w:space="708"/>
          <w:noEndnote/>
          <w:titlePg/>
          <w:docGrid w:linePitch="360"/>
        </w:sectPr>
      </w:pPr>
      <w:r w:rsidRPr="0084453B">
        <w:rPr>
          <w:rFonts w:ascii="Times New Roman" w:hAnsi="Times New Roman" w:cs="Times New Roman"/>
          <w:sz w:val="28"/>
          <w:szCs w:val="28"/>
        </w:rPr>
        <w:t>2024 г.</w:t>
      </w:r>
    </w:p>
    <w:p w:rsidR="00120AEA" w:rsidRDefault="00120AEA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367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Термины и сокращения</w:t>
      </w:r>
    </w:p>
    <w:p w:rsidR="00C54735" w:rsidRPr="0036367A" w:rsidRDefault="00C54735" w:rsidP="00416E76">
      <w:pPr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ВПР – Всероссийские проверочные работы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ВКС – видеоконференцсвязь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ГОУО – государственно-общественное управление образованием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ЕГЭ – Единый государственный экзамен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МОУО – муниципальные органы управления образованием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НИКО – Национальные исследования качества образования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ОВЗ – ограниченные возможности здоровья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ОГЭ – Основной государственный экзамен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ОМСУ – органы местного самоуправления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ОО – образовательная организация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5C70">
        <w:rPr>
          <w:rFonts w:ascii="Times New Roman" w:hAnsi="Times New Roman" w:cs="Times New Roman"/>
          <w:color w:val="000000"/>
          <w:sz w:val="28"/>
          <w:szCs w:val="28"/>
        </w:rPr>
        <w:t>Резильентность</w:t>
      </w:r>
      <w:proofErr w:type="spellEnd"/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 (образовательной организации или </w:t>
      </w:r>
      <w:proofErr w:type="gramStart"/>
      <w:r w:rsidRPr="001C5C70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) вопреки сложившимся негативным факторам, приводящим к рискам низких результатов, добиваться более высоких результатов, чем те, которые можно было бы ожидать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5C70">
        <w:rPr>
          <w:rFonts w:ascii="Times New Roman" w:hAnsi="Times New Roman" w:cs="Times New Roman"/>
          <w:color w:val="000000"/>
          <w:sz w:val="28"/>
          <w:szCs w:val="28"/>
        </w:rPr>
        <w:t>Резильентные</w:t>
      </w:r>
      <w:proofErr w:type="spellEnd"/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 школы – школы, работающие в неблагоприятных социально-экономических условиях и при этом показывающие более высокие образовательные результаты, чем другие школы, работающие в схожих условиях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5C70">
        <w:rPr>
          <w:rFonts w:ascii="Times New Roman" w:hAnsi="Times New Roman" w:cs="Times New Roman"/>
          <w:color w:val="000000"/>
          <w:sz w:val="28"/>
          <w:szCs w:val="28"/>
        </w:rPr>
        <w:t>РОИВ</w:t>
      </w:r>
      <w:proofErr w:type="gramEnd"/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 – региональный орган исполнительной власти, осуществляющий управление в сфере образования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ФИС ОКО – Федеральная информационная система оценки качества образования </w:t>
      </w:r>
    </w:p>
    <w:p w:rsidR="00120AEA" w:rsidRPr="001C5C70" w:rsidRDefault="00120AEA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ЦОС – цифровая образовательная среда </w:t>
      </w:r>
    </w:p>
    <w:p w:rsidR="00120AEA" w:rsidRPr="001C5C70" w:rsidRDefault="00A8142A" w:rsidP="00B53223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Школы с </w:t>
      </w:r>
      <w:r w:rsidR="00120AEA" w:rsidRPr="001C5C70">
        <w:rPr>
          <w:rFonts w:ascii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ШНОР</w:t>
      </w:r>
      <w:r w:rsidR="00120AEA" w:rsidRPr="001C5C70">
        <w:rPr>
          <w:rFonts w:ascii="Times New Roman" w:hAnsi="Times New Roman" w:cs="Times New Roman"/>
          <w:color w:val="000000"/>
          <w:sz w:val="28"/>
          <w:szCs w:val="28"/>
        </w:rPr>
        <w:t xml:space="preserve"> – школы с низкими образовательными результатами; общая аббревиатура для образовательных организаций, имеющих риски низких результатов, безотносительно характеристики таких рисков </w:t>
      </w:r>
    </w:p>
    <w:p w:rsidR="00120AEA" w:rsidRDefault="00120AEA" w:rsidP="00B53223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3223">
        <w:rPr>
          <w:rFonts w:ascii="Times New Roman" w:hAnsi="Times New Roman" w:cs="Times New Roman"/>
          <w:color w:val="000000"/>
          <w:sz w:val="28"/>
          <w:szCs w:val="28"/>
        </w:rPr>
        <w:t>TALIS – Международное исследование учительского корпуса по вопросам преподавания и обучения</w:t>
      </w:r>
    </w:p>
    <w:p w:rsidR="001C5C70" w:rsidRDefault="001C5C70" w:rsidP="00416E7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70" w:rsidRDefault="001C5C70" w:rsidP="00416E76">
      <w:pPr>
        <w:ind w:firstLine="0"/>
        <w:rPr>
          <w:rFonts w:ascii="Times New Roman" w:hAnsi="Times New Roman" w:cs="Times New Roman"/>
          <w:color w:val="000000"/>
          <w:sz w:val="23"/>
          <w:szCs w:val="23"/>
        </w:rPr>
        <w:sectPr w:rsidR="001C5C70" w:rsidSect="00416E76">
          <w:pgSz w:w="11907" w:h="16839" w:code="9"/>
          <w:pgMar w:top="1134" w:right="567" w:bottom="1134" w:left="1560" w:header="0" w:footer="833" w:gutter="0"/>
          <w:cols w:space="708"/>
          <w:noEndnote/>
          <w:docGrid w:linePitch="360"/>
        </w:sectPr>
      </w:pPr>
    </w:p>
    <w:p w:rsidR="00120AEA" w:rsidRPr="000E418A" w:rsidRDefault="00120AEA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E418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0E4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E4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Введение </w:t>
      </w:r>
    </w:p>
    <w:p w:rsidR="00DF639A" w:rsidRDefault="00DF639A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0AEA" w:rsidRPr="00120AEA" w:rsidRDefault="00120AEA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20A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 Общая постановка проблемы </w:t>
      </w:r>
    </w:p>
    <w:p w:rsidR="00120AEA" w:rsidRPr="00451E2B" w:rsidRDefault="00120AEA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образовательной системы – это многокомпонентная характеристика, одним из показателей которой являются образовательные результаты обучающихся. Образовательная система высокого качества позволяет каждому обучающемуся достигать высоких результатов, несмотря на условия, в которых его школа реализует образовательную программу. Низкие образовательные результаты часто являются следствием негативного влияния факторов риска или их сочетания. </w:t>
      </w:r>
    </w:p>
    <w:p w:rsidR="009146C1" w:rsidRPr="00451E2B" w:rsidRDefault="00A810AE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национальных и международных исследований качества образования и образовательного процесса, проводимых в России под эгидой </w:t>
      </w:r>
      <w:proofErr w:type="spellStart"/>
      <w:r w:rsidRPr="00451E2B">
        <w:rPr>
          <w:rFonts w:ascii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 и Министерства просвещения Российской Федерации,</w:t>
      </w:r>
      <w:r w:rsidR="008B4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51E2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46C1"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реди обобщённых факторов риска низких результатов образовательной организации </w:t>
      </w:r>
      <w:r w:rsidRPr="00451E2B">
        <w:rPr>
          <w:rFonts w:ascii="Times New Roman" w:hAnsi="Times New Roman" w:cs="Times New Roman"/>
          <w:color w:val="000000"/>
          <w:sz w:val="28"/>
          <w:szCs w:val="28"/>
        </w:rPr>
        <w:t>выделяются следующие</w:t>
      </w:r>
      <w:r w:rsidR="009146C1"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146C1" w:rsidRPr="00451E2B" w:rsidRDefault="009146C1" w:rsidP="00416E7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1E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низкий кадровый потенциал, </w:t>
      </w:r>
    </w:p>
    <w:p w:rsidR="009146C1" w:rsidRPr="00451E2B" w:rsidRDefault="009146C1" w:rsidP="00416E7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1E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дефицит материальных ресурсов, </w:t>
      </w:r>
    </w:p>
    <w:p w:rsidR="009146C1" w:rsidRPr="00451E2B" w:rsidRDefault="007325CE" w:rsidP="00416E7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51E2B">
        <w:rPr>
          <w:rFonts w:ascii="Times New Roman" w:hAnsi="Times New Roman" w:cs="Times New Roman"/>
          <w:i/>
          <w:color w:val="000000"/>
          <w:sz w:val="28"/>
          <w:szCs w:val="28"/>
        </w:rPr>
        <w:t>неблагоприятная учебная атмосфера</w:t>
      </w:r>
      <w:r w:rsidR="009146C1" w:rsidRPr="00451E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школе</w:t>
      </w:r>
      <w:r w:rsidR="009146C1"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10AE" w:rsidRPr="00451E2B" w:rsidRDefault="00A810AE" w:rsidP="0076454D">
      <w:pPr>
        <w:pStyle w:val="a5"/>
        <w:autoSpaceDE w:val="0"/>
        <w:autoSpaceDN w:val="0"/>
        <w:adjustRightInd w:val="0"/>
        <w:spacing w:before="0" w:after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опыта мировых образовательных систем свидетельствует также о важности комплексного анализа данных о школах с целью поддержки отстающих и указывает направление поиска лучших практик внутри самой образовательной системы.  </w:t>
      </w:r>
    </w:p>
    <w:p w:rsidR="002626A1" w:rsidRPr="00451E2B" w:rsidRDefault="002626A1" w:rsidP="0077373A">
      <w:pPr>
        <w:pStyle w:val="a5"/>
        <w:autoSpaceDE w:val="0"/>
        <w:autoSpaceDN w:val="0"/>
        <w:adjustRightInd w:val="0"/>
        <w:spacing w:before="0" w:after="0"/>
        <w:ind w:left="0" w:firstLine="70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В лидирующих образовательных системах складывается практика адресного применения мер поддержки, </w:t>
      </w:r>
      <w:r w:rsidRPr="00451E2B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основанная на анализе дефицитов школ и педагогических работников с учётом специфического контекста образовательной организации.</w:t>
      </w:r>
    </w:p>
    <w:p w:rsidR="00274520" w:rsidRPr="00451E2B" w:rsidRDefault="00274520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Распространённым приёмом поддержки отстающих является направление для работы или консультирования в такие школы представителей ведущих школ как носителей положительного опыта и лучших практик. Однако часто школы-лидеры не испытывают на себе влияния негативных факторов риска низких результатов, и, как следствие, их представители могут не иметь практического опыта преодоления сложностей, с которыми сталкиваются школы с высокими рисками </w:t>
      </w:r>
      <w:proofErr w:type="spellStart"/>
      <w:r w:rsidRPr="00451E2B"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 и неблагоприятным контекстом. Следовательно, источником результативных мер профилактики риска низких результатов могут стать школы, которым удаётся достигать высоких результатов при выраженных факторах риска.</w:t>
      </w:r>
    </w:p>
    <w:p w:rsidR="00274520" w:rsidRPr="00451E2B" w:rsidRDefault="00274520" w:rsidP="0076454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В международной практике сложилось общее представление о наличии свойства устойчивости (или </w:t>
      </w:r>
      <w:proofErr w:type="spellStart"/>
      <w:r w:rsidRPr="00451E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резильентности</w:t>
      </w:r>
      <w:proofErr w:type="spellEnd"/>
      <w:r w:rsidRPr="00451E2B">
        <w:rPr>
          <w:rFonts w:ascii="Times New Roman" w:hAnsi="Times New Roman" w:cs="Times New Roman"/>
          <w:color w:val="000000"/>
          <w:sz w:val="28"/>
          <w:szCs w:val="28"/>
        </w:rPr>
        <w:t>) у некоторых образовательных организаций.</w:t>
      </w:r>
      <w:r w:rsidR="00580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E2B">
        <w:rPr>
          <w:rFonts w:ascii="Times New Roman" w:hAnsi="Times New Roman" w:cs="Times New Roman"/>
          <w:sz w:val="28"/>
          <w:szCs w:val="28"/>
        </w:rPr>
        <w:t>Резильентные</w:t>
      </w:r>
      <w:proofErr w:type="spellEnd"/>
      <w:r w:rsidRPr="00451E2B">
        <w:rPr>
          <w:rFonts w:ascii="Times New Roman" w:hAnsi="Times New Roman" w:cs="Times New Roman"/>
          <w:sz w:val="28"/>
          <w:szCs w:val="28"/>
        </w:rPr>
        <w:t xml:space="preserve"> школы достигают более высоких результатов, чем школы с сопоставимыми факторами риска.</w:t>
      </w:r>
      <w:r w:rsidR="0058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67A" w:rsidRPr="00451E2B">
        <w:rPr>
          <w:rFonts w:ascii="Times New Roman" w:hAnsi="Times New Roman" w:cs="Times New Roman"/>
          <w:sz w:val="28"/>
          <w:szCs w:val="28"/>
        </w:rPr>
        <w:t>Резильентные</w:t>
      </w:r>
      <w:proofErr w:type="spellEnd"/>
      <w:r w:rsidR="0036367A" w:rsidRPr="00451E2B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451E2B">
        <w:rPr>
          <w:rFonts w:ascii="Times New Roman" w:hAnsi="Times New Roman" w:cs="Times New Roman"/>
          <w:sz w:val="28"/>
          <w:szCs w:val="28"/>
        </w:rPr>
        <w:t xml:space="preserve">встречаются во всех образовательных системах, </w:t>
      </w:r>
      <w:r w:rsidR="00F56CDE" w:rsidRPr="00451E2B">
        <w:rPr>
          <w:rFonts w:ascii="Times New Roman" w:hAnsi="Times New Roman" w:cs="Times New Roman"/>
          <w:sz w:val="28"/>
          <w:szCs w:val="28"/>
          <w:u w:val="single"/>
        </w:rPr>
        <w:t>их количество растё</w:t>
      </w:r>
      <w:r w:rsidRPr="00451E2B">
        <w:rPr>
          <w:rFonts w:ascii="Times New Roman" w:hAnsi="Times New Roman" w:cs="Times New Roman"/>
          <w:sz w:val="28"/>
          <w:szCs w:val="28"/>
          <w:u w:val="single"/>
        </w:rPr>
        <w:t>т вместе с повышением уровня развития системы адресной поддержки</w:t>
      </w:r>
      <w:r w:rsidRPr="00451E2B">
        <w:rPr>
          <w:rFonts w:ascii="Times New Roman" w:hAnsi="Times New Roman" w:cs="Times New Roman"/>
          <w:sz w:val="28"/>
          <w:szCs w:val="28"/>
        </w:rPr>
        <w:t>.</w:t>
      </w:r>
    </w:p>
    <w:p w:rsidR="008B28C3" w:rsidRDefault="00274520" w:rsidP="0076454D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1E2B">
        <w:rPr>
          <w:rFonts w:ascii="Times New Roman" w:hAnsi="Times New Roman" w:cs="Times New Roman"/>
          <w:color w:val="000000"/>
          <w:sz w:val="28"/>
          <w:szCs w:val="28"/>
        </w:rPr>
        <w:t>Таким образом, задача помощи школам с рисками низких результатов состоит</w:t>
      </w:r>
      <w:r w:rsidR="008B4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E2B">
        <w:rPr>
          <w:rFonts w:ascii="Times New Roman" w:hAnsi="Times New Roman" w:cs="Times New Roman"/>
          <w:color w:val="000000"/>
          <w:sz w:val="28"/>
          <w:szCs w:val="28"/>
        </w:rPr>
        <w:t>в повышении эффективности организации работы по этому направлению.</w:t>
      </w:r>
    </w:p>
    <w:p w:rsidR="0076454D" w:rsidRDefault="0076454D" w:rsidP="00416E76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B28C3" w:rsidRDefault="008B28C3" w:rsidP="0076454D">
      <w:pPr>
        <w:pStyle w:val="Defaul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</w:t>
      </w:r>
      <w:proofErr w:type="gramStart"/>
      <w:r w:rsidRPr="00123AE4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proofErr w:type="gramEnd"/>
      <w:r w:rsidRPr="00123AE4">
        <w:rPr>
          <w:rFonts w:ascii="Times New Roman" w:hAnsi="Times New Roman" w:cs="Times New Roman"/>
          <w:b/>
          <w:bCs/>
          <w:sz w:val="28"/>
          <w:szCs w:val="28"/>
        </w:rPr>
        <w:t xml:space="preserve"> проекте </w:t>
      </w:r>
    </w:p>
    <w:p w:rsidR="0013100A" w:rsidRPr="00D85040" w:rsidRDefault="0013100A" w:rsidP="0076454D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39A">
        <w:rPr>
          <w:rFonts w:ascii="Times New Roman" w:hAnsi="Times New Roman" w:cs="Times New Roman"/>
          <w:bCs/>
          <w:color w:val="000000"/>
          <w:sz w:val="28"/>
          <w:szCs w:val="28"/>
        </w:rPr>
        <w:t>В 202</w:t>
      </w:r>
      <w:r w:rsidR="00595CBB">
        <w:rPr>
          <w:rFonts w:ascii="Times New Roman" w:hAnsi="Times New Roman" w:cs="Times New Roman"/>
          <w:bCs/>
          <w:color w:val="000000"/>
          <w:sz w:val="28"/>
          <w:szCs w:val="28"/>
        </w:rPr>
        <w:t>4году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Рязанской области реализуется региональный проект </w:t>
      </w:r>
      <w:r w:rsidR="00451E2B" w:rsidRPr="00451E2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21F8">
        <w:rPr>
          <w:rFonts w:ascii="Times New Roman" w:hAnsi="Times New Roman" w:cs="Times New Roman"/>
          <w:bCs/>
          <w:color w:val="000000"/>
          <w:sz w:val="28"/>
          <w:szCs w:val="28"/>
        </w:rPr>
        <w:t>Адресная методическая помощь (62+)</w:t>
      </w:r>
      <w:r w:rsidR="00BC0B8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21F8" w:rsidRPr="007D21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7D21F8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7E53E6">
        <w:rPr>
          <w:rFonts w:ascii="Times New Roman" w:hAnsi="Times New Roman" w:cs="Times New Roman"/>
          <w:bCs/>
          <w:color w:val="000000"/>
          <w:sz w:val="28"/>
          <w:szCs w:val="28"/>
        </w:rPr>
        <w:t>алее – проект, проект 62+)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организации методической поддержки общеобразовательных организаций, имеющих низкие образовательные результаты обучающихся </w:t>
      </w:r>
      <w:r w:rsidR="007D21F8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оценочных процедур 202</w:t>
      </w:r>
      <w:r w:rsidR="00595CB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7D21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B28C3" w:rsidRPr="00123AE4" w:rsidRDefault="008B28C3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Проект адресной методической помощи школам с низкими образовательными результатами включает следующие основные компоненты: </w:t>
      </w:r>
    </w:p>
    <w:p w:rsidR="008B28C3" w:rsidRPr="00451E2B" w:rsidRDefault="008B28C3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F74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Открытая </w:t>
      </w:r>
      <w:r w:rsidRPr="004F74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Методика адресной </w:t>
      </w:r>
      <w:r w:rsidRPr="004F74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методической </w:t>
      </w:r>
      <w:r w:rsidRPr="004F74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помощи</w:t>
      </w:r>
      <w:r w:rsidR="008B4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1E2B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организациям, имеющим низкие образовательные результаты обучающихся (да</w:t>
      </w:r>
      <w:r w:rsidR="007325CE"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лее – Методика адресной помощи), </w:t>
      </w:r>
      <w:r w:rsidR="0036367A" w:rsidRPr="00451E2B">
        <w:rPr>
          <w:rFonts w:ascii="Times New Roman" w:hAnsi="Times New Roman" w:cs="Times New Roman"/>
          <w:color w:val="000000"/>
          <w:sz w:val="28"/>
          <w:szCs w:val="28"/>
        </w:rPr>
        <w:t>разработанная</w:t>
      </w:r>
      <w:r w:rsidR="007325CE"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 ФГБУ «ФИОКО».</w:t>
      </w:r>
    </w:p>
    <w:p w:rsidR="00E653CE" w:rsidRPr="00451E2B" w:rsidRDefault="008B28C3" w:rsidP="004F7424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1E2B">
        <w:rPr>
          <w:rFonts w:ascii="Times New Roman" w:hAnsi="Times New Roman" w:cs="Times New Roman"/>
          <w:color w:val="000000"/>
          <w:sz w:val="28"/>
          <w:szCs w:val="28"/>
        </w:rPr>
        <w:t>В данном документе представлены общие подходы к организации</w:t>
      </w:r>
      <w:r w:rsidR="008B4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адресной помощи школам с низкими образовательными результатами (далее – ШНОР). Одним из ключевых положений Методики адресной помощи является привлечение к работе со ШНОР кураторов из </w:t>
      </w:r>
      <w:r w:rsidR="00E653CE" w:rsidRPr="00451E2B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8B4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школ, </w:t>
      </w:r>
      <w:r w:rsidR="00E653CE" w:rsidRPr="00451E2B">
        <w:rPr>
          <w:rFonts w:ascii="Times New Roman" w:hAnsi="Times New Roman" w:cs="Times New Roman"/>
          <w:color w:val="000000"/>
          <w:sz w:val="28"/>
          <w:szCs w:val="28"/>
        </w:rPr>
        <w:t>которые показывают</w:t>
      </w:r>
      <w:r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устойчивые образовательные результаты</w:t>
      </w:r>
      <w:r w:rsidR="008B4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3CE" w:rsidRPr="00451E2B">
        <w:rPr>
          <w:rFonts w:ascii="Times New Roman" w:hAnsi="Times New Roman" w:cs="Times New Roman"/>
          <w:color w:val="000000"/>
          <w:sz w:val="28"/>
          <w:szCs w:val="28"/>
        </w:rPr>
        <w:t xml:space="preserve">при выраженных факторах риска (далее – </w:t>
      </w:r>
      <w:r w:rsidR="00EA60D0" w:rsidRPr="00451E2B">
        <w:rPr>
          <w:rFonts w:ascii="Times New Roman" w:hAnsi="Times New Roman" w:cs="Times New Roman"/>
          <w:color w:val="000000"/>
          <w:sz w:val="28"/>
          <w:szCs w:val="28"/>
        </w:rPr>
        <w:t>ОО-</w:t>
      </w:r>
      <w:r w:rsidR="00673BBF" w:rsidRPr="00451E2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653CE" w:rsidRPr="00451E2B">
        <w:rPr>
          <w:rFonts w:ascii="Times New Roman" w:hAnsi="Times New Roman" w:cs="Times New Roman"/>
          <w:color w:val="000000"/>
          <w:sz w:val="28"/>
          <w:szCs w:val="28"/>
        </w:rPr>
        <w:t>ураторы).</w:t>
      </w:r>
    </w:p>
    <w:p w:rsidR="008B28C3" w:rsidRPr="00123AE4" w:rsidRDefault="008B28C3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F4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поддержки </w:t>
      </w:r>
      <w:r w:rsidR="00416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 с </w:t>
      </w:r>
      <w:r w:rsidR="00CF4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 в 202</w:t>
      </w:r>
      <w:r w:rsidR="00595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4году</w:t>
      </w:r>
    </w:p>
    <w:p w:rsidR="009852B8" w:rsidRDefault="008B28C3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Данная пр</w:t>
      </w:r>
      <w:r w:rsidR="00D85040">
        <w:rPr>
          <w:rFonts w:ascii="Times New Roman" w:hAnsi="Times New Roman" w:cs="Times New Roman"/>
          <w:color w:val="000000"/>
          <w:sz w:val="28"/>
          <w:szCs w:val="28"/>
        </w:rPr>
        <w:t>ограмма реализуется в рамках рег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ионального </w:t>
      </w:r>
      <w:r w:rsidRPr="005B4065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5B4065" w:rsidRPr="005B4065">
        <w:rPr>
          <w:rFonts w:ascii="Times New Roman" w:hAnsi="Times New Roman" w:cs="Times New Roman"/>
          <w:color w:val="000000"/>
          <w:sz w:val="28"/>
          <w:szCs w:val="28"/>
        </w:rPr>
        <w:t xml:space="preserve">«Адресная методическая помощь </w:t>
      </w:r>
      <w:r w:rsidR="00064910" w:rsidRPr="005B4065">
        <w:rPr>
          <w:rFonts w:ascii="Times New Roman" w:hAnsi="Times New Roman" w:cs="Times New Roman"/>
          <w:color w:val="000000"/>
          <w:sz w:val="28"/>
          <w:szCs w:val="28"/>
        </w:rPr>
        <w:t>(62+)</w:t>
      </w:r>
      <w:r w:rsidRPr="005B406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и предусматривает </w:t>
      </w:r>
      <w:r w:rsidR="0062089D">
        <w:rPr>
          <w:rFonts w:ascii="Times New Roman" w:hAnsi="Times New Roman" w:cs="Times New Roman"/>
          <w:color w:val="000000"/>
          <w:sz w:val="28"/>
          <w:szCs w:val="28"/>
        </w:rPr>
        <w:t xml:space="preserve">адресную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поддержку конкретных школ с низкими образовательными результатами, выявленных на основании </w:t>
      </w:r>
      <w:r w:rsidR="00D85040">
        <w:rPr>
          <w:rFonts w:ascii="Times New Roman" w:hAnsi="Times New Roman" w:cs="Times New Roman"/>
          <w:color w:val="000000"/>
          <w:sz w:val="28"/>
          <w:szCs w:val="28"/>
        </w:rPr>
        <w:t xml:space="preserve">методики, разработанной ФГБУ «ФИОКО» и ОГБУ </w:t>
      </w:r>
      <w:r w:rsidR="003E2E27">
        <w:rPr>
          <w:rFonts w:ascii="Times New Roman" w:hAnsi="Times New Roman" w:cs="Times New Roman"/>
          <w:color w:val="000000"/>
          <w:sz w:val="28"/>
          <w:szCs w:val="28"/>
        </w:rPr>
        <w:t>ДПО «РИРО»</w:t>
      </w:r>
      <w:r w:rsidR="002640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8C3" w:rsidRPr="00123AE4" w:rsidRDefault="008B28C3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852B8">
        <w:rPr>
          <w:rFonts w:ascii="Times New Roman" w:hAnsi="Times New Roman" w:cs="Times New Roman"/>
          <w:b/>
          <w:sz w:val="28"/>
          <w:szCs w:val="28"/>
        </w:rPr>
        <w:t>Программа поддержки включает</w:t>
      </w:r>
      <w:r w:rsidRPr="00123A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28C3" w:rsidRPr="005B4065" w:rsidRDefault="008B28C3" w:rsidP="00416E76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sz w:val="28"/>
          <w:szCs w:val="28"/>
        </w:rPr>
      </w:pPr>
      <w:r w:rsidRPr="005B4065">
        <w:rPr>
          <w:rFonts w:ascii="Times New Roman" w:hAnsi="Times New Roman" w:cs="Times New Roman"/>
          <w:sz w:val="28"/>
          <w:szCs w:val="28"/>
        </w:rPr>
        <w:t xml:space="preserve">диагностику факторов риска </w:t>
      </w:r>
      <w:proofErr w:type="gramStart"/>
      <w:r w:rsidRPr="005B4065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58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06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B4065">
        <w:rPr>
          <w:rFonts w:ascii="Times New Roman" w:hAnsi="Times New Roman" w:cs="Times New Roman"/>
          <w:sz w:val="28"/>
          <w:szCs w:val="28"/>
        </w:rPr>
        <w:t xml:space="preserve"> в отобранных школах; </w:t>
      </w:r>
    </w:p>
    <w:p w:rsidR="008B28C3" w:rsidRPr="005B4065" w:rsidRDefault="008B28C3" w:rsidP="00416E76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sz w:val="28"/>
          <w:szCs w:val="28"/>
        </w:rPr>
      </w:pPr>
      <w:r w:rsidRPr="005B4065">
        <w:rPr>
          <w:rFonts w:ascii="Times New Roman" w:hAnsi="Times New Roman" w:cs="Times New Roman"/>
          <w:sz w:val="28"/>
          <w:szCs w:val="28"/>
        </w:rPr>
        <w:t xml:space="preserve">привлечение кураторов для работы с отобранными школами; </w:t>
      </w:r>
    </w:p>
    <w:p w:rsidR="000E418A" w:rsidRPr="005B4065" w:rsidRDefault="00323BFC" w:rsidP="00416E76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sz w:val="28"/>
          <w:szCs w:val="28"/>
        </w:rPr>
      </w:pPr>
      <w:r w:rsidRPr="005B4065">
        <w:rPr>
          <w:rFonts w:ascii="Times New Roman" w:hAnsi="Times New Roman" w:cs="Times New Roman"/>
          <w:sz w:val="28"/>
          <w:szCs w:val="28"/>
        </w:rPr>
        <w:t>назначение регионального</w:t>
      </w:r>
      <w:r w:rsidR="008B4CEF">
        <w:rPr>
          <w:rFonts w:ascii="Times New Roman" w:hAnsi="Times New Roman" w:cs="Times New Roman"/>
          <w:sz w:val="28"/>
          <w:szCs w:val="28"/>
        </w:rPr>
        <w:t xml:space="preserve"> </w:t>
      </w:r>
      <w:r w:rsidRPr="005B4065">
        <w:rPr>
          <w:rFonts w:ascii="Times New Roman" w:hAnsi="Times New Roman" w:cs="Times New Roman"/>
          <w:sz w:val="28"/>
          <w:szCs w:val="28"/>
        </w:rPr>
        <w:t>координатора</w:t>
      </w:r>
      <w:r w:rsidR="008B4CEF">
        <w:rPr>
          <w:rFonts w:ascii="Times New Roman" w:hAnsi="Times New Roman" w:cs="Times New Roman"/>
          <w:sz w:val="28"/>
          <w:szCs w:val="28"/>
        </w:rPr>
        <w:t xml:space="preserve"> </w:t>
      </w:r>
      <w:r w:rsidRPr="005B4065">
        <w:rPr>
          <w:rFonts w:ascii="Times New Roman" w:hAnsi="Times New Roman" w:cs="Times New Roman"/>
          <w:sz w:val="28"/>
          <w:szCs w:val="28"/>
        </w:rPr>
        <w:t>и муниципальных наблюдателей</w:t>
      </w:r>
      <w:r w:rsidR="000E418A" w:rsidRPr="005B4065">
        <w:rPr>
          <w:rFonts w:ascii="Times New Roman" w:hAnsi="Times New Roman" w:cs="Times New Roman"/>
          <w:sz w:val="28"/>
          <w:szCs w:val="28"/>
        </w:rPr>
        <w:t>;</w:t>
      </w:r>
    </w:p>
    <w:p w:rsidR="008B28C3" w:rsidRPr="005B4065" w:rsidRDefault="008B28C3" w:rsidP="00416E76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sz w:val="28"/>
          <w:szCs w:val="28"/>
        </w:rPr>
      </w:pPr>
      <w:r w:rsidRPr="005B4065">
        <w:rPr>
          <w:rFonts w:ascii="Times New Roman" w:hAnsi="Times New Roman" w:cs="Times New Roman"/>
          <w:sz w:val="28"/>
          <w:szCs w:val="28"/>
        </w:rPr>
        <w:t>организацию обучения и постоянно действующей консультационной линии для всех участников программы;</w:t>
      </w:r>
    </w:p>
    <w:p w:rsidR="008B28C3" w:rsidRPr="005B4065" w:rsidRDefault="008B28C3" w:rsidP="00416E76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sz w:val="28"/>
          <w:szCs w:val="28"/>
        </w:rPr>
      </w:pPr>
      <w:r w:rsidRPr="005B4065">
        <w:rPr>
          <w:rFonts w:ascii="Times New Roman" w:hAnsi="Times New Roman" w:cs="Times New Roman"/>
          <w:sz w:val="28"/>
          <w:szCs w:val="28"/>
        </w:rPr>
        <w:t xml:space="preserve">организацию взаимодействия с </w:t>
      </w:r>
      <w:r w:rsidR="00323BFC" w:rsidRPr="005B4065">
        <w:rPr>
          <w:rFonts w:ascii="Times New Roman" w:hAnsi="Times New Roman" w:cs="Times New Roman"/>
          <w:sz w:val="28"/>
          <w:szCs w:val="28"/>
        </w:rPr>
        <w:t xml:space="preserve">министерством образования Рязанской области </w:t>
      </w:r>
      <w:r w:rsidRPr="005B4065">
        <w:rPr>
          <w:rFonts w:ascii="Times New Roman" w:hAnsi="Times New Roman" w:cs="Times New Roman"/>
          <w:sz w:val="28"/>
          <w:szCs w:val="28"/>
        </w:rPr>
        <w:t xml:space="preserve">и управлениями образования органов местного самоуправления по оказанию методической и консультационной поддержки отобранным школам. </w:t>
      </w:r>
    </w:p>
    <w:p w:rsidR="008B28C3" w:rsidRPr="00123AE4" w:rsidRDefault="008B28C3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 xml:space="preserve">3. </w:t>
      </w:r>
      <w:r w:rsidRPr="00123AE4">
        <w:rPr>
          <w:rFonts w:ascii="Times New Roman" w:hAnsi="Times New Roman" w:cs="Times New Roman"/>
          <w:b/>
          <w:bCs/>
          <w:sz w:val="28"/>
          <w:szCs w:val="28"/>
        </w:rPr>
        <w:t xml:space="preserve">Открытый банк актуальных методических материалов по проекту </w:t>
      </w:r>
    </w:p>
    <w:p w:rsidR="008B28C3" w:rsidRPr="00123AE4" w:rsidRDefault="008B28C3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 xml:space="preserve">Данный банк включает: </w:t>
      </w:r>
    </w:p>
    <w:p w:rsidR="008B28C3" w:rsidRPr="00215799" w:rsidRDefault="008B28C3" w:rsidP="00416E76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sz w:val="28"/>
          <w:szCs w:val="28"/>
        </w:rPr>
      </w:pPr>
      <w:r w:rsidRPr="00215799">
        <w:rPr>
          <w:rFonts w:ascii="Times New Roman" w:hAnsi="Times New Roman" w:cs="Times New Roman"/>
          <w:sz w:val="28"/>
          <w:szCs w:val="28"/>
        </w:rPr>
        <w:t xml:space="preserve">актуальные версии Методики адресной помощи и всех приложений к ней с обновлениями </w:t>
      </w:r>
      <w:r w:rsidR="00264077" w:rsidRPr="00215799">
        <w:rPr>
          <w:rFonts w:ascii="Times New Roman" w:hAnsi="Times New Roman" w:cs="Times New Roman"/>
          <w:sz w:val="28"/>
          <w:szCs w:val="28"/>
        </w:rPr>
        <w:t>и дополнениями, внесенными с учё</w:t>
      </w:r>
      <w:r w:rsidRPr="00215799">
        <w:rPr>
          <w:rFonts w:ascii="Times New Roman" w:hAnsi="Times New Roman" w:cs="Times New Roman"/>
          <w:sz w:val="28"/>
          <w:szCs w:val="28"/>
        </w:rPr>
        <w:t>том всех возникающих в процессе</w:t>
      </w:r>
      <w:r w:rsidR="00323BFC" w:rsidRPr="00215799">
        <w:rPr>
          <w:rFonts w:ascii="Times New Roman" w:hAnsi="Times New Roman" w:cs="Times New Roman"/>
          <w:sz w:val="28"/>
          <w:szCs w:val="28"/>
        </w:rPr>
        <w:t xml:space="preserve"> реализации программы вопросов;</w:t>
      </w:r>
    </w:p>
    <w:p w:rsidR="008B28C3" w:rsidRDefault="008B28C3" w:rsidP="00416E76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15799">
        <w:rPr>
          <w:rFonts w:ascii="Times New Roman" w:hAnsi="Times New Roman" w:cs="Times New Roman"/>
          <w:sz w:val="28"/>
          <w:szCs w:val="28"/>
        </w:rPr>
        <w:t xml:space="preserve">постоянно расширяемый банк описаний позитивных практик, связанных с </w:t>
      </w:r>
      <w:r w:rsidR="00215799" w:rsidRPr="00215799">
        <w:rPr>
          <w:rFonts w:ascii="Times New Roman" w:hAnsi="Times New Roman" w:cs="Times New Roman"/>
          <w:sz w:val="28"/>
          <w:szCs w:val="28"/>
        </w:rPr>
        <w:t>реализацией мер поддержки ШНОР;</w:t>
      </w:r>
    </w:p>
    <w:p w:rsidR="00215799" w:rsidRPr="00215799" w:rsidRDefault="00215799" w:rsidP="00416E76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аналитические материалы.</w:t>
      </w:r>
    </w:p>
    <w:p w:rsidR="00EB1419" w:rsidRDefault="008B28C3" w:rsidP="0076454D">
      <w:pPr>
        <w:ind w:firstLine="708"/>
        <w:contextualSpacing/>
        <w:rPr>
          <w:rStyle w:val="ab"/>
          <w:rFonts w:ascii="Times New Roman" w:hAnsi="Times New Roman" w:cs="Times New Roman"/>
          <w:bCs/>
          <w:i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>Банк актуальных методических материалов размещается на сайте</w:t>
      </w:r>
      <w:r w:rsidR="00580BEE">
        <w:rPr>
          <w:rFonts w:ascii="Times New Roman" w:hAnsi="Times New Roman" w:cs="Times New Roman"/>
          <w:sz w:val="28"/>
          <w:szCs w:val="28"/>
        </w:rPr>
        <w:t xml:space="preserve"> </w:t>
      </w:r>
      <w:r w:rsidR="00114F1B">
        <w:rPr>
          <w:rFonts w:ascii="Times New Roman" w:hAnsi="Times New Roman" w:cs="Times New Roman"/>
          <w:color w:val="000000"/>
          <w:sz w:val="28"/>
          <w:szCs w:val="28"/>
        </w:rPr>
        <w:t>ФГБУ «ФИОКО»</w:t>
      </w:r>
      <w:r w:rsidR="0021579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8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215799" w:rsidRPr="00F470AE">
          <w:rPr>
            <w:rStyle w:val="ab"/>
            <w:rFonts w:ascii="Times New Roman" w:hAnsi="Times New Roman" w:cs="Times New Roman"/>
            <w:i/>
            <w:sz w:val="28"/>
            <w:szCs w:val="28"/>
            <w:lang w:val="en-US"/>
          </w:rPr>
          <w:t>https</w:t>
        </w:r>
        <w:r w:rsidR="00215799" w:rsidRPr="00ED7A3A">
          <w:rPr>
            <w:rStyle w:val="ab"/>
            <w:rFonts w:ascii="Times New Roman" w:hAnsi="Times New Roman" w:cs="Times New Roman"/>
            <w:i/>
            <w:sz w:val="28"/>
            <w:szCs w:val="28"/>
          </w:rPr>
          <w:t>://</w:t>
        </w:r>
        <w:r w:rsidR="00215799" w:rsidRPr="00F470AE">
          <w:rPr>
            <w:rStyle w:val="ab"/>
            <w:rFonts w:ascii="Times New Roman" w:hAnsi="Times New Roman" w:cs="Times New Roman"/>
            <w:i/>
            <w:sz w:val="28"/>
            <w:szCs w:val="28"/>
            <w:lang w:val="en-US"/>
          </w:rPr>
          <w:t>fioco</w:t>
        </w:r>
        <w:r w:rsidR="00215799" w:rsidRPr="00ED7A3A">
          <w:rPr>
            <w:rStyle w:val="ab"/>
            <w:rFonts w:ascii="Times New Roman" w:hAnsi="Times New Roman" w:cs="Times New Roman"/>
            <w:i/>
            <w:sz w:val="28"/>
            <w:szCs w:val="28"/>
          </w:rPr>
          <w:t>.</w:t>
        </w:r>
        <w:r w:rsidR="00215799" w:rsidRPr="00F470AE">
          <w:rPr>
            <w:rStyle w:val="ab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r w:rsidR="00215799" w:rsidRPr="00ED7A3A">
          <w:rPr>
            <w:rStyle w:val="ab"/>
            <w:rFonts w:ascii="Times New Roman" w:hAnsi="Times New Roman" w:cs="Times New Roman"/>
            <w:i/>
            <w:sz w:val="28"/>
            <w:szCs w:val="28"/>
          </w:rPr>
          <w:t>/</w:t>
        </w:r>
        <w:r w:rsidR="00215799" w:rsidRPr="00F470AE">
          <w:rPr>
            <w:rStyle w:val="ab"/>
            <w:rFonts w:ascii="Times New Roman" w:hAnsi="Times New Roman" w:cs="Times New Roman"/>
            <w:i/>
            <w:sz w:val="28"/>
            <w:szCs w:val="28"/>
            <w:lang w:val="en-US"/>
          </w:rPr>
          <w:t>antirisk</w:t>
        </w:r>
      </w:hyperlink>
      <w:r w:rsidR="002157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4F1B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="00264077">
        <w:rPr>
          <w:rFonts w:ascii="Times New Roman" w:hAnsi="Times New Roman" w:cs="Times New Roman"/>
          <w:sz w:val="28"/>
          <w:szCs w:val="28"/>
        </w:rPr>
        <w:t xml:space="preserve"> ОГБУ ДПО «РИРО»</w:t>
      </w:r>
      <w:r w:rsidRPr="00123AE4">
        <w:rPr>
          <w:rFonts w:ascii="Times New Roman" w:hAnsi="Times New Roman" w:cs="Times New Roman"/>
          <w:sz w:val="28"/>
          <w:szCs w:val="28"/>
        </w:rPr>
        <w:t>:</w:t>
      </w:r>
      <w:r w:rsidR="00580BE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74D05" w:rsidRPr="00E42EDD">
          <w:rPr>
            <w:rStyle w:val="ab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F74D05" w:rsidRPr="007325CE">
          <w:rPr>
            <w:rStyle w:val="ab"/>
            <w:rFonts w:ascii="Times New Roman" w:hAnsi="Times New Roman" w:cs="Times New Roman"/>
            <w:i/>
            <w:sz w:val="28"/>
            <w:szCs w:val="28"/>
          </w:rPr>
          <w:t>://</w:t>
        </w:r>
        <w:r w:rsidR="00F74D05" w:rsidRPr="00E42EDD">
          <w:rPr>
            <w:rStyle w:val="ab"/>
            <w:rFonts w:ascii="Times New Roman" w:hAnsi="Times New Roman" w:cs="Times New Roman"/>
            <w:bCs/>
            <w:i/>
            <w:sz w:val="28"/>
            <w:szCs w:val="28"/>
            <w:lang w:val="en-US"/>
          </w:rPr>
          <w:t>rirorzn</w:t>
        </w:r>
        <w:r w:rsidR="00F74D05" w:rsidRPr="007325CE">
          <w:rPr>
            <w:rStyle w:val="ab"/>
            <w:rFonts w:ascii="Times New Roman" w:hAnsi="Times New Roman" w:cs="Times New Roman"/>
            <w:bCs/>
            <w:i/>
            <w:sz w:val="28"/>
            <w:szCs w:val="28"/>
          </w:rPr>
          <w:t>.</w:t>
        </w:r>
        <w:r w:rsidR="00F74D05" w:rsidRPr="00E42EDD">
          <w:rPr>
            <w:rStyle w:val="ab"/>
            <w:rFonts w:ascii="Times New Roman" w:hAnsi="Times New Roman" w:cs="Times New Roman"/>
            <w:bCs/>
            <w:i/>
            <w:sz w:val="28"/>
            <w:szCs w:val="28"/>
            <w:lang w:val="en-US"/>
          </w:rPr>
          <w:t>ru</w:t>
        </w:r>
        <w:r w:rsidR="00F74D05" w:rsidRPr="007325CE">
          <w:rPr>
            <w:rStyle w:val="ab"/>
            <w:rFonts w:ascii="Times New Roman" w:hAnsi="Times New Roman" w:cs="Times New Roman"/>
            <w:bCs/>
            <w:i/>
            <w:sz w:val="28"/>
            <w:szCs w:val="28"/>
          </w:rPr>
          <w:t>/</w:t>
        </w:r>
      </w:hyperlink>
      <w:r w:rsidR="00595CBB">
        <w:rPr>
          <w:rStyle w:val="ab"/>
          <w:rFonts w:ascii="Times New Roman" w:hAnsi="Times New Roman" w:cs="Times New Roman"/>
          <w:bCs/>
          <w:i/>
          <w:sz w:val="28"/>
          <w:szCs w:val="28"/>
        </w:rPr>
        <w:t>.</w:t>
      </w:r>
    </w:p>
    <w:p w:rsidR="00595CBB" w:rsidRDefault="00595CBB" w:rsidP="0076454D">
      <w:pPr>
        <w:ind w:firstLine="708"/>
        <w:contextualSpacing/>
        <w:rPr>
          <w:rStyle w:val="ab"/>
          <w:rFonts w:ascii="Times New Roman" w:hAnsi="Times New Roman" w:cs="Times New Roman"/>
          <w:bCs/>
          <w:i/>
          <w:sz w:val="28"/>
          <w:szCs w:val="28"/>
        </w:rPr>
      </w:pPr>
    </w:p>
    <w:p w:rsidR="00595CBB" w:rsidRDefault="00595CBB" w:rsidP="0076454D">
      <w:pPr>
        <w:ind w:firstLine="708"/>
        <w:contextualSpacing/>
      </w:pPr>
    </w:p>
    <w:p w:rsidR="00580BEE" w:rsidRPr="00ED7A3A" w:rsidRDefault="00580BEE" w:rsidP="0076454D">
      <w:pPr>
        <w:ind w:firstLine="708"/>
        <w:contextualSpacing/>
      </w:pPr>
    </w:p>
    <w:p w:rsidR="00215799" w:rsidRPr="00ED7A3A" w:rsidRDefault="00215799" w:rsidP="00416E76">
      <w:pPr>
        <w:ind w:firstLine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264077" w:rsidRPr="00703151" w:rsidRDefault="00703151" w:rsidP="00416E76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3151">
        <w:rPr>
          <w:rFonts w:ascii="Times New Roman" w:hAnsi="Times New Roman" w:cs="Times New Roman"/>
          <w:b/>
          <w:sz w:val="28"/>
          <w:szCs w:val="28"/>
        </w:rPr>
        <w:lastRenderedPageBreak/>
        <w:t>1.3 Мероприятия, реализуемые в рамках программы</w:t>
      </w:r>
    </w:p>
    <w:p w:rsidR="00F74D05" w:rsidRPr="007325CE" w:rsidRDefault="00F74D05" w:rsidP="0076454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поддержки </w:t>
      </w:r>
      <w:r w:rsidR="00A8142A">
        <w:rPr>
          <w:rFonts w:ascii="Times New Roman" w:hAnsi="Times New Roman" w:cs="Times New Roman"/>
          <w:sz w:val="28"/>
          <w:szCs w:val="28"/>
        </w:rPr>
        <w:t xml:space="preserve">школ с </w:t>
      </w:r>
      <w:r>
        <w:rPr>
          <w:rFonts w:ascii="Times New Roman" w:hAnsi="Times New Roman" w:cs="Times New Roman"/>
          <w:sz w:val="28"/>
          <w:szCs w:val="28"/>
        </w:rPr>
        <w:t>НОР в 202</w:t>
      </w:r>
      <w:r w:rsidR="00595CB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595CBB">
        <w:rPr>
          <w:rFonts w:ascii="Times New Roman" w:hAnsi="Times New Roman" w:cs="Times New Roman"/>
          <w:sz w:val="28"/>
          <w:szCs w:val="28"/>
        </w:rPr>
        <w:t>у</w:t>
      </w:r>
      <w:r w:rsidRPr="00123AE4">
        <w:rPr>
          <w:rFonts w:ascii="Times New Roman" w:hAnsi="Times New Roman" w:cs="Times New Roman"/>
          <w:sz w:val="28"/>
          <w:szCs w:val="28"/>
        </w:rPr>
        <w:t xml:space="preserve"> в программу </w:t>
      </w:r>
      <w:r w:rsidR="00595CBB">
        <w:rPr>
          <w:rFonts w:ascii="Times New Roman" w:hAnsi="Times New Roman" w:cs="Times New Roman"/>
          <w:sz w:val="28"/>
          <w:szCs w:val="28"/>
        </w:rPr>
        <w:t>включены 28</w:t>
      </w:r>
      <w:r w:rsidRPr="00123AE4">
        <w:rPr>
          <w:rFonts w:ascii="Times New Roman" w:hAnsi="Times New Roman" w:cs="Times New Roman"/>
          <w:sz w:val="28"/>
          <w:szCs w:val="28"/>
        </w:rPr>
        <w:t xml:space="preserve"> школ</w:t>
      </w:r>
      <w:r w:rsidR="00CF4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Рязанской области:</w:t>
      </w:r>
    </w:p>
    <w:p w:rsidR="00F74D05" w:rsidRPr="007325CE" w:rsidRDefault="00F74D05" w:rsidP="00416E76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0"/>
        <w:gridCol w:w="2932"/>
        <w:gridCol w:w="6237"/>
      </w:tblGrid>
      <w:tr w:rsidR="003430A5" w:rsidRPr="00790735" w:rsidTr="003430A5">
        <w:tc>
          <w:tcPr>
            <w:tcW w:w="720" w:type="dxa"/>
            <w:vAlign w:val="center"/>
          </w:tcPr>
          <w:p w:rsidR="003430A5" w:rsidRPr="00790735" w:rsidRDefault="003430A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07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07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2" w:type="dxa"/>
            <w:vAlign w:val="center"/>
          </w:tcPr>
          <w:p w:rsidR="003430A5" w:rsidRPr="00790735" w:rsidRDefault="00A47CB4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3430A5" w:rsidRPr="0079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6237" w:type="dxa"/>
            <w:vAlign w:val="center"/>
          </w:tcPr>
          <w:p w:rsidR="003430A5" w:rsidRPr="00790735" w:rsidRDefault="003430A5" w:rsidP="003430A5">
            <w:pPr>
              <w:autoSpaceDE w:val="0"/>
              <w:autoSpaceDN w:val="0"/>
              <w:adjustRightInd w:val="0"/>
              <w:ind w:left="744" w:hanging="7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Александро-Невский</w:t>
            </w:r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«Калининская основная общеобразовательная школа» Александро-Невского муниципального района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Александро-Невский</w:t>
            </w:r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79073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79073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Просеченская</w:t>
            </w:r>
            <w:proofErr w:type="spellEnd"/>
            <w:r w:rsidRPr="0079073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средняя общеобразовательная школа имени генерала Михаила Дмитриевича Скобелева» Александро-Невского муниципального района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Пронская</w:t>
            </w:r>
            <w:proofErr w:type="spellEnd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Пронского</w:t>
            </w:r>
            <w:proofErr w:type="spellEnd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Пителинский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Высокополянская</w:t>
            </w:r>
            <w:proofErr w:type="spellEnd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муниципального образования - </w:t>
            </w:r>
            <w:proofErr w:type="spellStart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Пителинский</w:t>
            </w:r>
            <w:proofErr w:type="spellEnd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Пителинский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Нестеровская</w:t>
            </w:r>
            <w:proofErr w:type="spellEnd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 муниципального образования - </w:t>
            </w:r>
            <w:proofErr w:type="spellStart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Пителинский</w:t>
            </w:r>
            <w:proofErr w:type="spellEnd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Путятинский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7907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Карабухинская</w:t>
            </w:r>
            <w:proofErr w:type="spellEnd"/>
            <w:r w:rsidRPr="007907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основная общеобразовательная школа» муниципального образования - </w:t>
            </w:r>
            <w:proofErr w:type="spellStart"/>
            <w:r w:rsidRPr="007907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Путятинский</w:t>
            </w:r>
            <w:proofErr w:type="spellEnd"/>
            <w:r w:rsidRPr="007907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муниципальный район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Путятинский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pStyle w:val="3"/>
              <w:shd w:val="clear" w:color="auto" w:fill="FFFFFF"/>
              <w:spacing w:before="0"/>
              <w:ind w:firstLine="0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9073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9073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9073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r w:rsidRPr="0079073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им. А.И. Кошелева» муниципального образования - </w:t>
            </w:r>
            <w:proofErr w:type="spellStart"/>
            <w:r w:rsidRPr="0079073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Путятинский</w:t>
            </w:r>
            <w:proofErr w:type="spellEnd"/>
            <w:r w:rsidRPr="0079073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Сапожковский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073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Муниципальное  общеобразовательное учреждение «</w:t>
            </w:r>
            <w:proofErr w:type="spellStart"/>
            <w:r w:rsidRPr="0079073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Морозово</w:t>
            </w:r>
            <w:proofErr w:type="spellEnd"/>
            <w:r w:rsidRPr="0079073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–Борковская средняя школа </w:t>
            </w:r>
            <w:proofErr w:type="spellStart"/>
            <w:r w:rsidRPr="0079073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Сапожковского</w:t>
            </w:r>
            <w:proofErr w:type="spellEnd"/>
            <w:r w:rsidRPr="0079073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Рязанской области»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«Ильинская средняя общеобразовательная школа»  </w:t>
            </w:r>
            <w:proofErr w:type="spellStart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Скопинского</w:t>
            </w:r>
            <w:proofErr w:type="spellEnd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«Павелецкая средняя общеобразовательная школа №1» 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790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«Побединская средняя общеобразовательная школа» 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Скопинского</w:t>
            </w:r>
            <w:proofErr w:type="spellEnd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Чулковская</w:t>
            </w:r>
            <w:proofErr w:type="spellEnd"/>
            <w:r w:rsidRPr="00790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790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Старожиловский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 «</w:t>
            </w:r>
            <w:proofErr w:type="spellStart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Столпянскаяя</w:t>
            </w:r>
            <w:proofErr w:type="spellEnd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 муниципального образования - </w:t>
            </w:r>
            <w:proofErr w:type="spellStart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Старожиловский</w:t>
            </w:r>
            <w:proofErr w:type="spellEnd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Старожиловский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 «Хрущевская средняя школа» муниципального образования - </w:t>
            </w:r>
            <w:proofErr w:type="spellStart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Старожиловский</w:t>
            </w:r>
            <w:proofErr w:type="spellEnd"/>
            <w:r w:rsidRPr="007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Чучковская</w:t>
            </w:r>
            <w:proofErr w:type="spellEnd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Важновская</w:t>
            </w:r>
            <w:proofErr w:type="spellEnd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7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</w:t>
            </w:r>
            <w:proofErr w:type="spellEnd"/>
            <w:r w:rsidRPr="007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-Полянская средняя школа»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Шиловский </w:t>
            </w:r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Желудёвская</w:t>
            </w:r>
            <w:proofErr w:type="spellEnd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Героя Российской Федерации Игоря Викторовича</w:t>
            </w:r>
            <w:proofErr w:type="gramEnd"/>
            <w:r w:rsidRPr="0079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Филькина» муниципального образования - Шиловский муниципальный район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Шиловский</w:t>
            </w:r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«Шиловская средняя общеобразовательная школа №3» муниципального образования – Шиловский муниципальный район Рязанской области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школа № 4» муниципального образования — городской округ город 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</w:t>
            </w:r>
            <w:proofErr w:type="spellEnd"/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школа № 7» муниципального образования — городской округ город 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</w:t>
            </w:r>
            <w:proofErr w:type="spellEnd"/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22»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60/61»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74 имени Александра Сергеевича Соколова»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Рязанская область (региональное подчинение)</w:t>
            </w:r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общеобразовательное учреждение «Михайловская школа-интернат»</w:t>
            </w:r>
          </w:p>
        </w:tc>
      </w:tr>
      <w:tr w:rsidR="00790735" w:rsidRPr="00790735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Рязанская область (региональное подчинение)</w:t>
            </w:r>
          </w:p>
        </w:tc>
        <w:tc>
          <w:tcPr>
            <w:tcW w:w="6237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общеобразовательное учреждение </w:t>
            </w: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Рыбновская</w:t>
            </w:r>
            <w:proofErr w:type="spellEnd"/>
            <w:r w:rsidRPr="00790735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детей-сирот и детей, оставшихся без попечения родителей»</w:t>
            </w:r>
          </w:p>
        </w:tc>
      </w:tr>
      <w:tr w:rsidR="00790735" w:rsidRPr="004A372D" w:rsidTr="003430A5">
        <w:tc>
          <w:tcPr>
            <w:tcW w:w="720" w:type="dxa"/>
            <w:vAlign w:val="center"/>
          </w:tcPr>
          <w:p w:rsidR="00790735" w:rsidRPr="00790735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2" w:type="dxa"/>
            <w:vAlign w:val="center"/>
          </w:tcPr>
          <w:p w:rsidR="00790735" w:rsidRPr="00790735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735">
              <w:rPr>
                <w:rFonts w:ascii="Times New Roman" w:hAnsi="Times New Roman" w:cs="Times New Roman"/>
                <w:sz w:val="24"/>
                <w:szCs w:val="24"/>
              </w:rPr>
              <w:t>Рязанская область (региональное подчинение)</w:t>
            </w:r>
          </w:p>
        </w:tc>
        <w:tc>
          <w:tcPr>
            <w:tcW w:w="6237" w:type="dxa"/>
            <w:vAlign w:val="center"/>
          </w:tcPr>
          <w:p w:rsidR="00790735" w:rsidRPr="002F6DB2" w:rsidRDefault="00790735" w:rsidP="00CF4CF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общеобразовательное учреждение «Центр образования «</w:t>
            </w:r>
            <w:proofErr w:type="spellStart"/>
            <w:r w:rsidRPr="007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Дистанцонные</w:t>
            </w:r>
            <w:proofErr w:type="spellEnd"/>
            <w:r w:rsidR="0058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технологии»</w:t>
            </w:r>
          </w:p>
        </w:tc>
      </w:tr>
    </w:tbl>
    <w:p w:rsidR="005B4065" w:rsidRDefault="005B4065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B4065" w:rsidRDefault="005B4065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B4065" w:rsidRDefault="005B4065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16EC5" w:rsidRDefault="00216EC5" w:rsidP="00416E76">
      <w:pPr>
        <w:autoSpaceDE w:val="0"/>
        <w:autoSpaceDN w:val="0"/>
        <w:adjustRightInd w:val="0"/>
        <w:spacing w:before="0" w:after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EB9" w:rsidRDefault="005A5EB9" w:rsidP="00416E76">
      <w:pPr>
        <w:autoSpaceDE w:val="0"/>
        <w:autoSpaceDN w:val="0"/>
        <w:adjustRightInd w:val="0"/>
        <w:spacing w:before="0" w:after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B9">
        <w:rPr>
          <w:rFonts w:ascii="Times New Roman" w:hAnsi="Times New Roman" w:cs="Times New Roman"/>
          <w:b/>
          <w:sz w:val="28"/>
          <w:szCs w:val="28"/>
        </w:rPr>
        <w:t>План-гра</w:t>
      </w:r>
      <w:r w:rsidR="009A4CF2">
        <w:rPr>
          <w:rFonts w:ascii="Times New Roman" w:hAnsi="Times New Roman" w:cs="Times New Roman"/>
          <w:b/>
          <w:sz w:val="28"/>
          <w:szCs w:val="28"/>
        </w:rPr>
        <w:t>фик мероприятий программы на 202</w:t>
      </w:r>
      <w:r w:rsidR="004A372D">
        <w:rPr>
          <w:rFonts w:ascii="Times New Roman" w:hAnsi="Times New Roman" w:cs="Times New Roman"/>
          <w:b/>
          <w:sz w:val="28"/>
          <w:szCs w:val="28"/>
        </w:rPr>
        <w:t>4 год</w:t>
      </w:r>
    </w:p>
    <w:p w:rsidR="00C54735" w:rsidRDefault="00C54735" w:rsidP="00416E76">
      <w:pPr>
        <w:autoSpaceDE w:val="0"/>
        <w:autoSpaceDN w:val="0"/>
        <w:adjustRightInd w:val="0"/>
        <w:spacing w:before="0" w:after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3"/>
        <w:gridCol w:w="6353"/>
        <w:gridCol w:w="2593"/>
      </w:tblGrid>
      <w:tr w:rsidR="00C54735" w:rsidRPr="002415EE" w:rsidTr="008C1A1D">
        <w:tc>
          <w:tcPr>
            <w:tcW w:w="94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415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15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5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C54735" w:rsidRPr="002415EE" w:rsidTr="008C1A1D">
        <w:tc>
          <w:tcPr>
            <w:tcW w:w="94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3" w:type="dxa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593" w:type="dxa"/>
            <w:vAlign w:val="center"/>
          </w:tcPr>
          <w:p w:rsidR="00C54735" w:rsidRPr="002415EE" w:rsidRDefault="00C54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790735" w:rsidRPr="0024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735" w:rsidRPr="002415EE" w:rsidTr="008C1A1D">
        <w:tc>
          <w:tcPr>
            <w:tcW w:w="94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3" w:type="dxa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семинара с представителями МОИВ</w:t>
            </w:r>
          </w:p>
        </w:tc>
        <w:tc>
          <w:tcPr>
            <w:tcW w:w="2593" w:type="dxa"/>
            <w:vAlign w:val="center"/>
          </w:tcPr>
          <w:p w:rsidR="00C54735" w:rsidRPr="002415EE" w:rsidRDefault="00C54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790735" w:rsidRPr="0024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735" w:rsidRPr="002415EE" w:rsidTr="008C1A1D">
        <w:tc>
          <w:tcPr>
            <w:tcW w:w="94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3" w:type="dxa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</w:t>
            </w:r>
            <w:r w:rsidR="00580B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ниципальных координаторов и кураторов</w:t>
            </w:r>
          </w:p>
        </w:tc>
        <w:tc>
          <w:tcPr>
            <w:tcW w:w="2593" w:type="dxa"/>
            <w:vAlign w:val="center"/>
          </w:tcPr>
          <w:p w:rsidR="00C54735" w:rsidRPr="002415EE" w:rsidRDefault="00C54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Февраль202</w:t>
            </w:r>
            <w:r w:rsidR="00790735" w:rsidRPr="0024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735" w:rsidRPr="002415EE" w:rsidTr="008C1A1D">
        <w:tc>
          <w:tcPr>
            <w:tcW w:w="94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3" w:type="dxa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Сбор сведений для стартовой диагностики</w:t>
            </w:r>
          </w:p>
        </w:tc>
        <w:tc>
          <w:tcPr>
            <w:tcW w:w="2593" w:type="dxa"/>
            <w:vAlign w:val="center"/>
          </w:tcPr>
          <w:p w:rsidR="00C54735" w:rsidRPr="00C3017F" w:rsidRDefault="00C3017F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7F">
              <w:rPr>
                <w:rFonts w:ascii="Times New Roman" w:hAnsi="Times New Roman" w:cs="Times New Roman"/>
                <w:sz w:val="24"/>
                <w:szCs w:val="24"/>
              </w:rPr>
              <w:t>Февраль – март 2024</w:t>
            </w:r>
          </w:p>
        </w:tc>
      </w:tr>
      <w:tr w:rsidR="00C54735" w:rsidRPr="002415EE" w:rsidTr="008C1A1D">
        <w:tc>
          <w:tcPr>
            <w:tcW w:w="94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3" w:type="dxa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стартовой диагностики. Составление рисковых профилей школ с НОР</w:t>
            </w:r>
          </w:p>
        </w:tc>
        <w:tc>
          <w:tcPr>
            <w:tcW w:w="2593" w:type="dxa"/>
            <w:vAlign w:val="center"/>
          </w:tcPr>
          <w:p w:rsidR="00C54735" w:rsidRPr="002415EE" w:rsidRDefault="00C54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Февраль – март 202</w:t>
            </w:r>
            <w:r w:rsidR="00790735" w:rsidRPr="0024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735" w:rsidRPr="002415EE" w:rsidTr="008C1A1D">
        <w:tc>
          <w:tcPr>
            <w:tcW w:w="94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3" w:type="dxa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ОО концептуальных документов (Концепции развития, Среднесрочной программы развития, </w:t>
            </w:r>
            <w:proofErr w:type="spellStart"/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2415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программ)</w:t>
            </w:r>
          </w:p>
        </w:tc>
        <w:tc>
          <w:tcPr>
            <w:tcW w:w="2593" w:type="dxa"/>
            <w:vAlign w:val="center"/>
          </w:tcPr>
          <w:p w:rsidR="00C54735" w:rsidRPr="002415EE" w:rsidRDefault="00C54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790735" w:rsidRPr="0024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735" w:rsidRPr="002415EE" w:rsidTr="008C1A1D">
        <w:tc>
          <w:tcPr>
            <w:tcW w:w="94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3" w:type="dxa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формированию концептуальных документов</w:t>
            </w:r>
          </w:p>
        </w:tc>
        <w:tc>
          <w:tcPr>
            <w:tcW w:w="2593" w:type="dxa"/>
            <w:vAlign w:val="center"/>
          </w:tcPr>
          <w:p w:rsidR="00C54735" w:rsidRPr="002415EE" w:rsidRDefault="00C54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790735" w:rsidRPr="0024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735" w:rsidRPr="002415EE" w:rsidTr="008C1A1D">
        <w:tc>
          <w:tcPr>
            <w:tcW w:w="943" w:type="dxa"/>
            <w:vAlign w:val="center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3" w:type="dxa"/>
          </w:tcPr>
          <w:p w:rsidR="00C54735" w:rsidRPr="002415EE" w:rsidRDefault="00C54735" w:rsidP="00416E7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Анализ концептуальных документов ОО с НОР</w:t>
            </w:r>
          </w:p>
        </w:tc>
        <w:tc>
          <w:tcPr>
            <w:tcW w:w="2593" w:type="dxa"/>
            <w:vAlign w:val="center"/>
          </w:tcPr>
          <w:p w:rsidR="00C54735" w:rsidRPr="002415EE" w:rsidRDefault="00C54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790735" w:rsidRPr="0024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735" w:rsidRPr="002415EE" w:rsidTr="00790735">
        <w:tc>
          <w:tcPr>
            <w:tcW w:w="943" w:type="dxa"/>
            <w:vAlign w:val="center"/>
          </w:tcPr>
          <w:p w:rsidR="00790735" w:rsidRPr="002415EE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3" w:type="dxa"/>
            <w:vAlign w:val="center"/>
          </w:tcPr>
          <w:p w:rsidR="00790735" w:rsidRPr="002415EE" w:rsidRDefault="00790735" w:rsidP="00790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Корректирование ОО программ развития и дорожных карт школьных мероприятий по переводу школ СНОР в эффективный режим работы</w:t>
            </w:r>
          </w:p>
        </w:tc>
        <w:tc>
          <w:tcPr>
            <w:tcW w:w="2593" w:type="dxa"/>
            <w:vAlign w:val="center"/>
          </w:tcPr>
          <w:p w:rsidR="00790735" w:rsidRPr="002415EE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790735" w:rsidRPr="002415EE" w:rsidTr="008C1A1D">
        <w:tc>
          <w:tcPr>
            <w:tcW w:w="943" w:type="dxa"/>
            <w:vAlign w:val="center"/>
          </w:tcPr>
          <w:p w:rsidR="00790735" w:rsidRPr="002415EE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3" w:type="dxa"/>
          </w:tcPr>
          <w:p w:rsidR="00790735" w:rsidRPr="002415EE" w:rsidRDefault="00790735" w:rsidP="00416E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Сбор сведений для углублённой диагностики ОО:</w:t>
            </w:r>
          </w:p>
          <w:p w:rsidR="00790735" w:rsidRPr="002415EE" w:rsidRDefault="00790735" w:rsidP="0079073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 педагогов и</w:t>
            </w:r>
          </w:p>
          <w:p w:rsidR="00790735" w:rsidRPr="002415EE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уровня педагогической активности</w:t>
            </w:r>
          </w:p>
        </w:tc>
        <w:tc>
          <w:tcPr>
            <w:tcW w:w="2593" w:type="dxa"/>
            <w:vAlign w:val="center"/>
          </w:tcPr>
          <w:p w:rsidR="00790735" w:rsidRPr="002415EE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790735" w:rsidRPr="002415EE" w:rsidTr="008C1A1D">
        <w:tc>
          <w:tcPr>
            <w:tcW w:w="943" w:type="dxa"/>
            <w:vAlign w:val="center"/>
          </w:tcPr>
          <w:p w:rsidR="00790735" w:rsidRPr="002415EE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3" w:type="dxa"/>
          </w:tcPr>
          <w:p w:rsidR="00790735" w:rsidRPr="002415EE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углубленной диагностики</w:t>
            </w:r>
          </w:p>
        </w:tc>
        <w:tc>
          <w:tcPr>
            <w:tcW w:w="2593" w:type="dxa"/>
            <w:vAlign w:val="center"/>
          </w:tcPr>
          <w:p w:rsidR="00790735" w:rsidRPr="002415EE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 xml:space="preserve"> Май - июнь 2024</w:t>
            </w:r>
          </w:p>
        </w:tc>
      </w:tr>
      <w:tr w:rsidR="00790735" w:rsidRPr="002415EE" w:rsidTr="008C1A1D">
        <w:tc>
          <w:tcPr>
            <w:tcW w:w="943" w:type="dxa"/>
            <w:vAlign w:val="center"/>
          </w:tcPr>
          <w:p w:rsidR="00790735" w:rsidRPr="002415EE" w:rsidRDefault="00790735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3" w:type="dxa"/>
          </w:tcPr>
          <w:p w:rsidR="00790735" w:rsidRPr="002415EE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ПК по выявленным профессиональным дефицитам</w:t>
            </w:r>
          </w:p>
        </w:tc>
        <w:tc>
          <w:tcPr>
            <w:tcW w:w="2593" w:type="dxa"/>
            <w:vAlign w:val="center"/>
          </w:tcPr>
          <w:p w:rsidR="00790735" w:rsidRPr="002415EE" w:rsidRDefault="00790735" w:rsidP="00416E7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15EE" w:rsidRPr="002415EE" w:rsidTr="000E2842">
        <w:tc>
          <w:tcPr>
            <w:tcW w:w="943" w:type="dxa"/>
            <w:vAlign w:val="center"/>
          </w:tcPr>
          <w:p w:rsidR="002415EE" w:rsidRPr="002415EE" w:rsidRDefault="00082A91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3" w:type="dxa"/>
            <w:vAlign w:val="center"/>
          </w:tcPr>
          <w:p w:rsidR="002415EE" w:rsidRPr="002415EE" w:rsidRDefault="002415EE" w:rsidP="002415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за 2023-2024 уч. г.</w:t>
            </w:r>
          </w:p>
        </w:tc>
        <w:tc>
          <w:tcPr>
            <w:tcW w:w="2593" w:type="dxa"/>
            <w:vAlign w:val="center"/>
          </w:tcPr>
          <w:p w:rsidR="002415EE" w:rsidRPr="002415EE" w:rsidRDefault="002415EE" w:rsidP="000E28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2415EE" w:rsidRPr="002415EE" w:rsidTr="008C1A1D">
        <w:tc>
          <w:tcPr>
            <w:tcW w:w="943" w:type="dxa"/>
            <w:vAlign w:val="center"/>
          </w:tcPr>
          <w:p w:rsidR="002415EE" w:rsidRPr="002415EE" w:rsidRDefault="002415EE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3" w:type="dxa"/>
          </w:tcPr>
          <w:p w:rsidR="002415EE" w:rsidRPr="002415EE" w:rsidRDefault="002415EE" w:rsidP="002415EE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отчётов о реализации мероприятий Дорожных карт на официальных сайтах ОО</w:t>
            </w:r>
          </w:p>
        </w:tc>
        <w:tc>
          <w:tcPr>
            <w:tcW w:w="2593" w:type="dxa"/>
            <w:vAlign w:val="center"/>
          </w:tcPr>
          <w:p w:rsidR="002415EE" w:rsidRPr="002415EE" w:rsidRDefault="002415EE" w:rsidP="002415EE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2415EE" w:rsidRPr="004A372D" w:rsidTr="008C1A1D">
        <w:tc>
          <w:tcPr>
            <w:tcW w:w="943" w:type="dxa"/>
            <w:vAlign w:val="center"/>
          </w:tcPr>
          <w:p w:rsidR="002415EE" w:rsidRPr="002415EE" w:rsidRDefault="002415EE" w:rsidP="0079073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3" w:type="dxa"/>
            <w:vAlign w:val="center"/>
          </w:tcPr>
          <w:p w:rsidR="002415EE" w:rsidRPr="002415EE" w:rsidRDefault="002415EE" w:rsidP="00416E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Анализ программ развития и отчётов о реализации мероприятий Дорожных карт, размещенных на официальных сайтах ОО</w:t>
            </w:r>
          </w:p>
        </w:tc>
        <w:tc>
          <w:tcPr>
            <w:tcW w:w="2593" w:type="dxa"/>
            <w:vAlign w:val="center"/>
          </w:tcPr>
          <w:p w:rsidR="002415EE" w:rsidRPr="002415EE" w:rsidRDefault="002415EE" w:rsidP="002415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</w:tbl>
    <w:p w:rsidR="00C54735" w:rsidRDefault="00C54735" w:rsidP="00416E76">
      <w:pPr>
        <w:autoSpaceDE w:val="0"/>
        <w:autoSpaceDN w:val="0"/>
        <w:adjustRightInd w:val="0"/>
        <w:spacing w:before="0" w:after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E1F" w:rsidRPr="00123AE4" w:rsidRDefault="00AA5E1F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E4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Основные подходы к организации адресной методической помощи общеобразовательным организациям, имеющим низкие образовательные результаты </w:t>
      </w:r>
      <w:proofErr w:type="gramStart"/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A5E1F" w:rsidRPr="00123AE4" w:rsidRDefault="00AA5E1F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 Цели и задачи реализации программ адресной методической помощи </w:t>
      </w:r>
    </w:p>
    <w:p w:rsidR="00AA5E1F" w:rsidRDefault="00AA5E1F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97588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адресной методической помощи является 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>повышение качества образования в образовательных организациях с низкими образовательными результатами</w:t>
      </w:r>
      <w:r w:rsidR="00F97588"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путё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>м реализации для каждой такой образовательной организации комплекса мер поддержки</w:t>
      </w:r>
      <w:r w:rsidR="00F97588" w:rsidRPr="00022330">
        <w:rPr>
          <w:rFonts w:ascii="Times New Roman" w:hAnsi="Times New Roman" w:cs="Times New Roman"/>
          <w:color w:val="000000"/>
          <w:sz w:val="28"/>
          <w:szCs w:val="28"/>
        </w:rPr>
        <w:t>, разработанного с учё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том результатов предварительной комплексной диагностики по этой образовательной организации. Диагностика направлена на выявление различных факторов, существенным образом влияющих на результаты обучения в конкретной школе. </w:t>
      </w:r>
    </w:p>
    <w:p w:rsidR="00416E76" w:rsidRPr="00123AE4" w:rsidRDefault="00416E76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задачи </w:t>
      </w:r>
    </w:p>
    <w:p w:rsidR="00416E76" w:rsidRPr="00123AE4" w:rsidRDefault="00416E76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Ключевыми </w:t>
      </w:r>
      <w:r w:rsidRPr="00F97588">
        <w:rPr>
          <w:rFonts w:ascii="Times New Roman" w:hAnsi="Times New Roman" w:cs="Times New Roman"/>
          <w:b/>
          <w:color w:val="000000"/>
          <w:sz w:val="28"/>
          <w:szCs w:val="28"/>
        </w:rPr>
        <w:t>задачами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адресной методической помощи являются: </w:t>
      </w:r>
    </w:p>
    <w:p w:rsidR="00416E76" w:rsidRPr="00022330" w:rsidRDefault="00416E76" w:rsidP="00416E76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региональных и муниципальных управленческих механизмов управления качеством образования, в том числе: </w:t>
      </w:r>
    </w:p>
    <w:p w:rsidR="00416E76" w:rsidRPr="00744870" w:rsidRDefault="00416E76" w:rsidP="00744870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0" w:after="28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4870">
        <w:rPr>
          <w:rFonts w:ascii="Times New Roman" w:hAnsi="Times New Roman" w:cs="Times New Roman"/>
          <w:color w:val="000000"/>
          <w:sz w:val="28"/>
          <w:szCs w:val="28"/>
        </w:rPr>
        <w:t xml:space="preserve">системы методической поддержки учителей; </w:t>
      </w:r>
    </w:p>
    <w:p w:rsidR="00416E76" w:rsidRPr="00744870" w:rsidRDefault="00416E76" w:rsidP="00744870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0" w:after="28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4870"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proofErr w:type="gramStart"/>
      <w:r w:rsidRPr="00744870">
        <w:rPr>
          <w:rFonts w:ascii="Times New Roman" w:hAnsi="Times New Roman" w:cs="Times New Roman"/>
          <w:color w:val="000000"/>
          <w:sz w:val="28"/>
          <w:szCs w:val="28"/>
        </w:rPr>
        <w:t>мониторинга качества повышения квалификации учителей</w:t>
      </w:r>
      <w:proofErr w:type="gramEnd"/>
      <w:r w:rsidRPr="0074487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6E76" w:rsidRPr="00744870" w:rsidRDefault="00416E76" w:rsidP="00744870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0" w:after="28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4870">
        <w:rPr>
          <w:rFonts w:ascii="Times New Roman" w:hAnsi="Times New Roman" w:cs="Times New Roman"/>
          <w:color w:val="000000"/>
          <w:sz w:val="28"/>
          <w:szCs w:val="28"/>
        </w:rPr>
        <w:t xml:space="preserve">системы помощи школам с низкими образовательными результатами; </w:t>
      </w:r>
    </w:p>
    <w:p w:rsidR="00416E76" w:rsidRPr="00744870" w:rsidRDefault="00416E76" w:rsidP="00744870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0" w:after="28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4870">
        <w:rPr>
          <w:rFonts w:ascii="Times New Roman" w:hAnsi="Times New Roman" w:cs="Times New Roman"/>
          <w:color w:val="000000"/>
          <w:sz w:val="28"/>
          <w:szCs w:val="28"/>
        </w:rPr>
        <w:t xml:space="preserve">системы мониторинга эффективности руководителей общеобразовательных организаций; </w:t>
      </w:r>
    </w:p>
    <w:p w:rsidR="00416E76" w:rsidRPr="00744870" w:rsidRDefault="00416E76" w:rsidP="00416E76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4870">
        <w:rPr>
          <w:rFonts w:ascii="Times New Roman" w:hAnsi="Times New Roman" w:cs="Times New Roman"/>
          <w:color w:val="000000"/>
          <w:sz w:val="28"/>
          <w:szCs w:val="28"/>
        </w:rPr>
        <w:t xml:space="preserve">других механизмов; </w:t>
      </w:r>
    </w:p>
    <w:p w:rsidR="00416E76" w:rsidRPr="00022330" w:rsidRDefault="00416E76" w:rsidP="0076454D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 w:after="47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общеобразовательных организаций с низкими образовательными результатами для включения их в программы методической поддержки; </w:t>
      </w:r>
    </w:p>
    <w:p w:rsidR="00416E76" w:rsidRPr="00022330" w:rsidRDefault="00416E76" w:rsidP="0076454D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0" w:after="47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комплексная диагностика факторов, влияющих существенным образом на качество образования в образовательных организациях, включенных в программу поддержки; </w:t>
      </w:r>
    </w:p>
    <w:p w:rsidR="00416E76" w:rsidRPr="00022330" w:rsidRDefault="00416E76" w:rsidP="0076454D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0" w:after="47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каждой общеобразовательной организацией, включённой в программу поддержки, программы, плана и дорожной карты по реализации мер поддержки; </w:t>
      </w:r>
    </w:p>
    <w:p w:rsidR="00416E76" w:rsidRPr="00022330" w:rsidRDefault="00416E76" w:rsidP="0076454D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0" w:after="47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организационных и информационных ресурсов для реализации программ поддержки; </w:t>
      </w:r>
    </w:p>
    <w:p w:rsidR="00416E76" w:rsidRPr="00022330" w:rsidRDefault="00416E76" w:rsidP="0076454D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0" w:after="47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консультирования всех участников проекта по вопросам, связанным с реализацией конкретных мероприятий проекта; </w:t>
      </w:r>
    </w:p>
    <w:p w:rsidR="00416E76" w:rsidRDefault="00416E76" w:rsidP="0076454D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0" w:after="47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>реализация сформированных планов и дорожных карт, включая мониторинг хода проекта и оценку результативности принимаемых мер.</w:t>
      </w:r>
    </w:p>
    <w:p w:rsidR="00744870" w:rsidRPr="00022330" w:rsidRDefault="00744870" w:rsidP="00744870">
      <w:pPr>
        <w:pStyle w:val="a5"/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5E1F" w:rsidRPr="00123AE4" w:rsidRDefault="00AA5E1F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 Принципы реализации адресной методической помощи </w:t>
      </w:r>
    </w:p>
    <w:p w:rsidR="00AA5E1F" w:rsidRPr="00022330" w:rsidRDefault="00AA5E1F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Основополагающим принципом Методики адресной помощи является </w:t>
      </w:r>
      <w:r w:rsidRPr="00022330">
        <w:rPr>
          <w:rFonts w:ascii="Times New Roman" w:hAnsi="Times New Roman" w:cs="Times New Roman"/>
          <w:bCs/>
          <w:color w:val="000000"/>
          <w:sz w:val="28"/>
          <w:szCs w:val="28"/>
        </w:rPr>
        <w:t>принцип сотрудничества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предполагает, что качественное образование – это результат совместной работы всех групп и участников образовательных отношений. В соответствии с принципом сотрудничества каждый участник проекта разделяет ответственность за его результат и готов к сотрудничеству с другими участниками проекта для достижения общих целей. </w:t>
      </w:r>
    </w:p>
    <w:p w:rsidR="00AA5E1F" w:rsidRPr="00022330" w:rsidRDefault="00AA5E1F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Вторым фундаментальным принципом проекта является </w:t>
      </w:r>
      <w:r w:rsidRPr="00022330">
        <w:rPr>
          <w:rFonts w:ascii="Times New Roman" w:hAnsi="Times New Roman" w:cs="Times New Roman"/>
          <w:bCs/>
          <w:color w:val="000000"/>
          <w:sz w:val="28"/>
          <w:szCs w:val="28"/>
        </w:rPr>
        <w:t>принцип открытости и объективности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предполагает, что все действия в рамках реализации данного проекта основываются на объективной информации о качестве подготовки обучающихся и на доступности данной информации для всех участников проекта. </w:t>
      </w:r>
    </w:p>
    <w:p w:rsidR="00AA5E1F" w:rsidRDefault="00AA5E1F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Наконец, третьим важным принципом реализации проекта является </w:t>
      </w:r>
      <w:r w:rsidRPr="00022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использование методик, которые уже были разработаны 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>ранее и апробированы в реальной образовательной деятельности. Такой подход позволяет реализовать организационные меры с максимальной эф</w:t>
      </w:r>
      <w:r w:rsidR="00D17658" w:rsidRPr="00022330">
        <w:rPr>
          <w:rFonts w:ascii="Times New Roman" w:hAnsi="Times New Roman" w:cs="Times New Roman"/>
          <w:color w:val="000000"/>
          <w:sz w:val="28"/>
          <w:szCs w:val="28"/>
        </w:rPr>
        <w:t>фективностью, поскольку даё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>т возможность не только опираться на научно обоснованные методики, но и использовать тот опыт в реализации мер поддержки школ с низкими образовательными результатами на федеральном и региональном уровне, который есть у российской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образования. </w:t>
      </w:r>
    </w:p>
    <w:p w:rsidR="00535E5B" w:rsidRDefault="00535E5B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74B8E" w:rsidRDefault="00674B8E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B9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2.3 Управленческая модель </w:t>
      </w:r>
      <w:r w:rsidR="004E31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организации методической поддержки </w:t>
      </w:r>
      <w:r w:rsidRPr="00503B9D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образовательных организаций</w:t>
      </w:r>
      <w:r w:rsidR="004C75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низкими образовательными результатами</w:t>
      </w:r>
    </w:p>
    <w:p w:rsidR="00503B9D" w:rsidRDefault="00503B9D" w:rsidP="0076454D">
      <w:pPr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3B9D">
        <w:rPr>
          <w:rFonts w:ascii="Times New Roman" w:hAnsi="Times New Roman" w:cs="Times New Roman"/>
          <w:sz w:val="28"/>
          <w:szCs w:val="28"/>
        </w:rPr>
        <w:t xml:space="preserve">Региональная управленческая модель </w:t>
      </w:r>
      <w:r w:rsidR="004E316D">
        <w:rPr>
          <w:rFonts w:ascii="Times New Roman" w:hAnsi="Times New Roman" w:cs="Times New Roman"/>
          <w:sz w:val="28"/>
          <w:szCs w:val="28"/>
        </w:rPr>
        <w:t xml:space="preserve">организации методической поддержки </w:t>
      </w:r>
      <w:r w:rsidR="000F0F96">
        <w:rPr>
          <w:rFonts w:ascii="Times New Roman" w:hAnsi="Times New Roman" w:cs="Times New Roman"/>
          <w:sz w:val="28"/>
          <w:szCs w:val="28"/>
        </w:rPr>
        <w:t xml:space="preserve">школ с </w:t>
      </w:r>
      <w:r w:rsidRPr="00503B9D">
        <w:rPr>
          <w:rFonts w:ascii="Times New Roman" w:hAnsi="Times New Roman" w:cs="Times New Roman"/>
          <w:sz w:val="28"/>
          <w:szCs w:val="28"/>
        </w:rPr>
        <w:t>НОР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3B9D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03B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3B9D">
        <w:rPr>
          <w:rFonts w:ascii="Times New Roman" w:hAnsi="Times New Roman" w:cs="Times New Roman"/>
          <w:sz w:val="28"/>
          <w:szCs w:val="28"/>
        </w:rPr>
        <w:t xml:space="preserve"> с целью внедрения и совершенствования управленческих механизмов работы с </w:t>
      </w:r>
      <w:r w:rsidR="004E316D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503B9D">
        <w:rPr>
          <w:rFonts w:ascii="Times New Roman" w:hAnsi="Times New Roman" w:cs="Times New Roman"/>
          <w:sz w:val="28"/>
          <w:szCs w:val="28"/>
        </w:rPr>
        <w:t>,</w:t>
      </w:r>
      <w:r w:rsidR="004E316D">
        <w:rPr>
          <w:rFonts w:ascii="Times New Roman" w:hAnsi="Times New Roman" w:cs="Times New Roman"/>
          <w:sz w:val="28"/>
          <w:szCs w:val="28"/>
        </w:rPr>
        <w:t xml:space="preserve"> имеющими низкие образовательные результаты обучающихся,</w:t>
      </w:r>
      <w:r w:rsidRPr="00503B9D">
        <w:rPr>
          <w:rFonts w:ascii="Times New Roman" w:hAnsi="Times New Roman" w:cs="Times New Roman"/>
          <w:sz w:val="28"/>
          <w:szCs w:val="28"/>
        </w:rPr>
        <w:t xml:space="preserve"> отражает региональную специфику работы с данной категорией </w:t>
      </w:r>
      <w:proofErr w:type="spellStart"/>
      <w:r w:rsidRPr="00503B9D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E31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E316D">
        <w:rPr>
          <w:rFonts w:ascii="Times New Roman" w:hAnsi="Times New Roman" w:cs="Times New Roman"/>
          <w:sz w:val="28"/>
          <w:szCs w:val="28"/>
        </w:rPr>
        <w:t>егиональная</w:t>
      </w:r>
      <w:proofErr w:type="spellEnd"/>
      <w:r w:rsidR="004E316D">
        <w:rPr>
          <w:rFonts w:ascii="Times New Roman" w:hAnsi="Times New Roman" w:cs="Times New Roman"/>
          <w:sz w:val="28"/>
          <w:szCs w:val="28"/>
        </w:rPr>
        <w:t xml:space="preserve"> управленческая м</w:t>
      </w:r>
      <w:r w:rsidRPr="00503B9D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4E316D">
        <w:rPr>
          <w:rFonts w:ascii="Times New Roman" w:hAnsi="Times New Roman" w:cs="Times New Roman"/>
          <w:sz w:val="28"/>
          <w:szCs w:val="28"/>
        </w:rPr>
        <w:t xml:space="preserve">организации методической поддержки </w:t>
      </w:r>
      <w:r w:rsidRPr="00503B9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A94DED">
        <w:rPr>
          <w:rFonts w:ascii="Times New Roman" w:hAnsi="Times New Roman" w:cs="Times New Roman"/>
          <w:sz w:val="28"/>
          <w:szCs w:val="28"/>
        </w:rPr>
        <w:t xml:space="preserve"> – </w:t>
      </w:r>
      <w:r w:rsidR="004E316D">
        <w:rPr>
          <w:rFonts w:ascii="Times New Roman" w:hAnsi="Times New Roman" w:cs="Times New Roman"/>
          <w:sz w:val="28"/>
          <w:szCs w:val="28"/>
        </w:rPr>
        <w:t>Ш</w:t>
      </w:r>
      <w:r w:rsidRPr="00503B9D">
        <w:rPr>
          <w:rFonts w:ascii="Times New Roman" w:hAnsi="Times New Roman" w:cs="Times New Roman"/>
          <w:sz w:val="28"/>
          <w:szCs w:val="28"/>
        </w:rPr>
        <w:t>НОР</w:t>
      </w:r>
      <w:r w:rsidR="00A94DED">
        <w:rPr>
          <w:rFonts w:ascii="Times New Roman" w:hAnsi="Times New Roman" w:cs="Times New Roman"/>
          <w:sz w:val="28"/>
          <w:szCs w:val="28"/>
        </w:rPr>
        <w:t xml:space="preserve"> –</w:t>
      </w:r>
      <w:r w:rsidRPr="00503B9D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структурных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и механизмов, обеспечивающих её</w:t>
      </w:r>
      <w:r w:rsidRPr="00503B9D">
        <w:rPr>
          <w:rFonts w:ascii="Times New Roman" w:hAnsi="Times New Roman" w:cs="Times New Roman"/>
          <w:sz w:val="28"/>
          <w:szCs w:val="28"/>
        </w:rPr>
        <w:t xml:space="preserve"> внедрение в образовательных организациях и достижение поставленных результатов.</w:t>
      </w:r>
      <w:r w:rsidR="00D17658">
        <w:rPr>
          <w:rFonts w:ascii="Times New Roman" w:hAnsi="Times New Roman" w:cs="Times New Roman"/>
          <w:sz w:val="28"/>
          <w:szCs w:val="28"/>
        </w:rPr>
        <w:t xml:space="preserve"> Данная модель представлена на </w:t>
      </w:r>
      <w:r w:rsidR="00D17658" w:rsidRPr="00022330">
        <w:rPr>
          <w:rFonts w:ascii="Times New Roman" w:hAnsi="Times New Roman" w:cs="Times New Roman"/>
          <w:sz w:val="28"/>
          <w:szCs w:val="28"/>
        </w:rPr>
        <w:t>рисунке 1.</w:t>
      </w:r>
    </w:p>
    <w:p w:rsidR="00503B9D" w:rsidRPr="00503B9D" w:rsidRDefault="00503B9D" w:rsidP="00416E76">
      <w:pPr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0050" cy="24967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49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58" w:rsidRPr="00D17658" w:rsidRDefault="00D17658" w:rsidP="00416E76">
      <w:pPr>
        <w:spacing w:before="0" w:after="0"/>
        <w:ind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Рис. 1. Управленческая модель перевода образовательных организаций </w:t>
      </w:r>
      <w:r w:rsidR="00022330">
        <w:rPr>
          <w:rFonts w:ascii="Times New Roman" w:hAnsi="Times New Roman" w:cs="Times New Roman"/>
          <w:i/>
          <w:sz w:val="16"/>
          <w:szCs w:val="16"/>
        </w:rPr>
        <w:t xml:space="preserve"> с </w:t>
      </w:r>
      <w:r>
        <w:rPr>
          <w:rFonts w:ascii="Times New Roman" w:hAnsi="Times New Roman" w:cs="Times New Roman"/>
          <w:i/>
          <w:sz w:val="16"/>
          <w:szCs w:val="16"/>
        </w:rPr>
        <w:t>НОР в эффективный режим работы</w:t>
      </w:r>
    </w:p>
    <w:p w:rsidR="00D17658" w:rsidRDefault="00D17658" w:rsidP="00416E7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03B9D" w:rsidRPr="00022330" w:rsidRDefault="00710C49" w:rsidP="00B455F1">
      <w:pPr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модели отражена</w:t>
      </w:r>
      <w:r w:rsidR="00CF4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логическая </w:t>
      </w:r>
      <w:r w:rsidRPr="00022330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503B9D" w:rsidRPr="00022330">
        <w:rPr>
          <w:rFonts w:ascii="Times New Roman" w:hAnsi="Times New Roman" w:cs="Times New Roman"/>
          <w:sz w:val="28"/>
          <w:szCs w:val="28"/>
        </w:rPr>
        <w:t>работы</w:t>
      </w:r>
      <w:r w:rsidR="00A94DED" w:rsidRPr="00022330">
        <w:rPr>
          <w:rFonts w:ascii="Times New Roman" w:hAnsi="Times New Roman" w:cs="Times New Roman"/>
          <w:sz w:val="28"/>
          <w:szCs w:val="28"/>
        </w:rPr>
        <w:t xml:space="preserve"> со </w:t>
      </w:r>
      <w:r w:rsidR="00022330" w:rsidRPr="00022330">
        <w:rPr>
          <w:rFonts w:ascii="Times New Roman" w:hAnsi="Times New Roman" w:cs="Times New Roman"/>
          <w:sz w:val="28"/>
          <w:szCs w:val="28"/>
        </w:rPr>
        <w:t xml:space="preserve">школами с </w:t>
      </w:r>
      <w:r w:rsidRPr="00022330">
        <w:rPr>
          <w:rFonts w:ascii="Times New Roman" w:hAnsi="Times New Roman" w:cs="Times New Roman"/>
          <w:sz w:val="28"/>
          <w:szCs w:val="28"/>
        </w:rPr>
        <w:t>НОР</w:t>
      </w:r>
      <w:r w:rsidR="00503B9D" w:rsidRPr="00022330">
        <w:rPr>
          <w:rFonts w:ascii="Times New Roman" w:hAnsi="Times New Roman" w:cs="Times New Roman"/>
          <w:sz w:val="28"/>
          <w:szCs w:val="28"/>
        </w:rPr>
        <w:t>, а именно:</w:t>
      </w:r>
    </w:p>
    <w:p w:rsidR="00503B9D" w:rsidRPr="00022330" w:rsidRDefault="00503B9D" w:rsidP="00416E76">
      <w:pPr>
        <w:pStyle w:val="a5"/>
        <w:numPr>
          <w:ilvl w:val="0"/>
          <w:numId w:val="19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2330">
        <w:rPr>
          <w:rFonts w:ascii="Times New Roman" w:hAnsi="Times New Roman" w:cs="Times New Roman"/>
          <w:sz w:val="28"/>
          <w:szCs w:val="28"/>
        </w:rPr>
        <w:t>сбор данных о качестве образования;</w:t>
      </w:r>
    </w:p>
    <w:p w:rsidR="00503B9D" w:rsidRPr="00022330" w:rsidRDefault="00503B9D" w:rsidP="00416E76">
      <w:pPr>
        <w:pStyle w:val="a5"/>
        <w:numPr>
          <w:ilvl w:val="0"/>
          <w:numId w:val="19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2330">
        <w:rPr>
          <w:rFonts w:ascii="Times New Roman" w:hAnsi="Times New Roman" w:cs="Times New Roman"/>
          <w:sz w:val="28"/>
          <w:szCs w:val="28"/>
        </w:rPr>
        <w:t xml:space="preserve">анализ качества </w:t>
      </w:r>
      <w:r w:rsidR="00D17658" w:rsidRPr="00022330">
        <w:rPr>
          <w:rFonts w:ascii="Times New Roman" w:hAnsi="Times New Roman" w:cs="Times New Roman"/>
          <w:sz w:val="28"/>
          <w:szCs w:val="28"/>
        </w:rPr>
        <w:t>и выявление проблем в управлении и обучении</w:t>
      </w:r>
      <w:r w:rsidRPr="00022330">
        <w:rPr>
          <w:rFonts w:ascii="Times New Roman" w:hAnsi="Times New Roman" w:cs="Times New Roman"/>
          <w:sz w:val="28"/>
          <w:szCs w:val="28"/>
        </w:rPr>
        <w:t>;</w:t>
      </w:r>
    </w:p>
    <w:p w:rsidR="00503B9D" w:rsidRPr="00022330" w:rsidRDefault="00503B9D" w:rsidP="00416E76">
      <w:pPr>
        <w:pStyle w:val="a5"/>
        <w:numPr>
          <w:ilvl w:val="0"/>
          <w:numId w:val="19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2330">
        <w:rPr>
          <w:rFonts w:ascii="Times New Roman" w:hAnsi="Times New Roman" w:cs="Times New Roman"/>
          <w:sz w:val="28"/>
          <w:szCs w:val="28"/>
        </w:rPr>
        <w:t>изучение и обсуждение эффективных педагогических практик;</w:t>
      </w:r>
    </w:p>
    <w:p w:rsidR="00503B9D" w:rsidRPr="00022330" w:rsidRDefault="00503B9D" w:rsidP="00416E76">
      <w:pPr>
        <w:pStyle w:val="a5"/>
        <w:numPr>
          <w:ilvl w:val="0"/>
          <w:numId w:val="19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2330">
        <w:rPr>
          <w:rFonts w:ascii="Times New Roman" w:hAnsi="Times New Roman" w:cs="Times New Roman"/>
          <w:sz w:val="28"/>
          <w:szCs w:val="28"/>
        </w:rPr>
        <w:t>разработка рекомендаций по совершенствованию образовательного процесса;</w:t>
      </w:r>
    </w:p>
    <w:p w:rsidR="00503B9D" w:rsidRPr="00022330" w:rsidRDefault="00503B9D" w:rsidP="00416E76">
      <w:pPr>
        <w:pStyle w:val="a5"/>
        <w:numPr>
          <w:ilvl w:val="0"/>
          <w:numId w:val="19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2330">
        <w:rPr>
          <w:rFonts w:ascii="Times New Roman" w:hAnsi="Times New Roman" w:cs="Times New Roman"/>
          <w:sz w:val="28"/>
          <w:szCs w:val="28"/>
        </w:rPr>
        <w:t>оказание методической помощи;</w:t>
      </w:r>
    </w:p>
    <w:p w:rsidR="00503B9D" w:rsidRPr="00022330" w:rsidRDefault="00503B9D" w:rsidP="00416E76">
      <w:pPr>
        <w:pStyle w:val="a5"/>
        <w:numPr>
          <w:ilvl w:val="0"/>
          <w:numId w:val="19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2330">
        <w:rPr>
          <w:rFonts w:ascii="Times New Roman" w:hAnsi="Times New Roman" w:cs="Times New Roman"/>
          <w:sz w:val="28"/>
          <w:szCs w:val="28"/>
        </w:rPr>
        <w:t>диагностика реализации рекомендаций.</w:t>
      </w:r>
    </w:p>
    <w:p w:rsidR="00503B9D" w:rsidRPr="00503B9D" w:rsidRDefault="00D17658" w:rsidP="00CF4CF6">
      <w:pPr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330">
        <w:rPr>
          <w:rFonts w:ascii="Times New Roman" w:hAnsi="Times New Roman" w:cs="Times New Roman"/>
          <w:sz w:val="28"/>
          <w:szCs w:val="28"/>
        </w:rPr>
        <w:t>А также о</w:t>
      </w:r>
      <w:r w:rsidR="00503B9D" w:rsidRPr="00022330">
        <w:rPr>
          <w:rFonts w:ascii="Times New Roman" w:hAnsi="Times New Roman" w:cs="Times New Roman"/>
          <w:sz w:val="28"/>
          <w:szCs w:val="28"/>
        </w:rPr>
        <w:t>бозначены</w:t>
      </w:r>
      <w:r w:rsidR="00CF4CF6">
        <w:rPr>
          <w:rFonts w:ascii="Times New Roman" w:hAnsi="Times New Roman" w:cs="Times New Roman"/>
          <w:sz w:val="28"/>
          <w:szCs w:val="28"/>
        </w:rPr>
        <w:t xml:space="preserve"> </w:t>
      </w:r>
      <w:r w:rsidR="00710C49" w:rsidRPr="00022330">
        <w:rPr>
          <w:rFonts w:ascii="Times New Roman" w:hAnsi="Times New Roman" w:cs="Times New Roman"/>
          <w:sz w:val="28"/>
          <w:szCs w:val="28"/>
        </w:rPr>
        <w:t>участники</w:t>
      </w:r>
      <w:r w:rsidR="00503B9D" w:rsidRPr="00022330">
        <w:rPr>
          <w:rFonts w:ascii="Times New Roman" w:hAnsi="Times New Roman" w:cs="Times New Roman"/>
          <w:sz w:val="28"/>
          <w:szCs w:val="28"/>
        </w:rPr>
        <w:t>, задействованные</w:t>
      </w:r>
      <w:r w:rsidR="00503B9D" w:rsidRPr="00503B9D">
        <w:rPr>
          <w:rFonts w:ascii="Times New Roman" w:hAnsi="Times New Roman" w:cs="Times New Roman"/>
          <w:sz w:val="28"/>
          <w:szCs w:val="28"/>
        </w:rPr>
        <w:t xml:space="preserve"> в реализации проекта. </w:t>
      </w:r>
    </w:p>
    <w:p w:rsidR="00503B9D" w:rsidRPr="00503B9D" w:rsidRDefault="00503B9D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5E1F" w:rsidRPr="00123AE4" w:rsidRDefault="00503B9D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</w:t>
      </w:r>
      <w:r w:rsidR="00AA5E1F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Участники проекта </w:t>
      </w:r>
    </w:p>
    <w:p w:rsidR="00710C49" w:rsidRDefault="00AA5E1F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>Ключевыми участниками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проекта являются:</w:t>
      </w:r>
    </w:p>
    <w:p w:rsidR="00710C49" w:rsidRPr="00710C49" w:rsidRDefault="00AA5E1F" w:rsidP="00416E76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0C49">
        <w:rPr>
          <w:rFonts w:ascii="Times New Roman" w:hAnsi="Times New Roman" w:cs="Times New Roman"/>
          <w:i/>
          <w:color w:val="000000"/>
          <w:sz w:val="28"/>
          <w:szCs w:val="28"/>
        </w:rPr>
        <w:t>региональный координатор,</w:t>
      </w:r>
    </w:p>
    <w:p w:rsidR="00710C49" w:rsidRPr="00710C49" w:rsidRDefault="00A94DED" w:rsidP="00416E76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муниципальные </w:t>
      </w:r>
      <w:r w:rsidR="003941B6">
        <w:rPr>
          <w:rFonts w:ascii="Times New Roman" w:hAnsi="Times New Roman" w:cs="Times New Roman"/>
          <w:i/>
          <w:color w:val="000000"/>
          <w:sz w:val="28"/>
          <w:szCs w:val="28"/>
        </w:rPr>
        <w:t>координаторы</w:t>
      </w:r>
      <w:r w:rsidR="00AA5E1F" w:rsidRPr="00710C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710C49" w:rsidRPr="00710C49" w:rsidRDefault="00AA5E1F" w:rsidP="00416E76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0C49">
        <w:rPr>
          <w:rFonts w:ascii="Times New Roman" w:hAnsi="Times New Roman" w:cs="Times New Roman"/>
          <w:i/>
          <w:color w:val="000000"/>
          <w:sz w:val="28"/>
          <w:szCs w:val="28"/>
        </w:rPr>
        <w:t>школ</w:t>
      </w:r>
      <w:r w:rsidR="00D872D0" w:rsidRPr="00710C49">
        <w:rPr>
          <w:rFonts w:ascii="Times New Roman" w:hAnsi="Times New Roman" w:cs="Times New Roman"/>
          <w:i/>
          <w:color w:val="000000"/>
          <w:sz w:val="28"/>
          <w:szCs w:val="28"/>
        </w:rPr>
        <w:t>ы-кураторы</w:t>
      </w:r>
      <w:r w:rsidRPr="00710C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710C49" w:rsidRPr="00710C49" w:rsidRDefault="00AA5E1F" w:rsidP="00416E76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0C49">
        <w:rPr>
          <w:rFonts w:ascii="Times New Roman" w:hAnsi="Times New Roman" w:cs="Times New Roman"/>
          <w:i/>
          <w:color w:val="000000"/>
          <w:sz w:val="28"/>
          <w:szCs w:val="28"/>
        </w:rPr>
        <w:t>региональные и муниципальные методисты,</w:t>
      </w:r>
    </w:p>
    <w:p w:rsidR="00710C49" w:rsidRPr="00710C49" w:rsidRDefault="00AA5E1F" w:rsidP="00416E76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0C49">
        <w:rPr>
          <w:rFonts w:ascii="Times New Roman" w:hAnsi="Times New Roman" w:cs="Times New Roman"/>
          <w:i/>
          <w:color w:val="000000"/>
          <w:sz w:val="28"/>
          <w:szCs w:val="28"/>
        </w:rPr>
        <w:t>директора школ,</w:t>
      </w:r>
    </w:p>
    <w:p w:rsidR="00710C49" w:rsidRPr="00710C49" w:rsidRDefault="00AA5E1F" w:rsidP="00416E76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0C49">
        <w:rPr>
          <w:rFonts w:ascii="Times New Roman" w:hAnsi="Times New Roman" w:cs="Times New Roman"/>
          <w:i/>
          <w:color w:val="000000"/>
          <w:sz w:val="28"/>
          <w:szCs w:val="28"/>
        </w:rPr>
        <w:t>школьные психологи,</w:t>
      </w:r>
    </w:p>
    <w:p w:rsidR="00AA5E1F" w:rsidRPr="00710C49" w:rsidRDefault="00AA5E1F" w:rsidP="00416E76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10C49"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педагогические коллективы</w:t>
      </w:r>
      <w:r w:rsidRPr="00710C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A5E1F" w:rsidRDefault="00AA5E1F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обеспечения наиболее продуктивного сотрудничества участники проекта наделяются следующими </w:t>
      </w:r>
      <w:r w:rsidRPr="00710C49">
        <w:rPr>
          <w:rFonts w:ascii="Times New Roman" w:hAnsi="Times New Roman" w:cs="Times New Roman"/>
          <w:b/>
          <w:color w:val="000000"/>
          <w:sz w:val="28"/>
          <w:szCs w:val="28"/>
        </w:rPr>
        <w:t>функциями:</w:t>
      </w:r>
    </w:p>
    <w:p w:rsidR="00D872D0" w:rsidRDefault="00D872D0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72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Школы </w:t>
      </w:r>
      <w:r w:rsidR="000223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D872D0">
        <w:rPr>
          <w:rFonts w:ascii="Times New Roman" w:hAnsi="Times New Roman" w:cs="Times New Roman"/>
          <w:b/>
          <w:color w:val="000000"/>
          <w:sz w:val="28"/>
          <w:szCs w:val="28"/>
        </w:rPr>
        <w:t>НОР</w:t>
      </w:r>
      <w:r w:rsidR="00C36C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(ШНОР)</w:t>
      </w:r>
      <w:r w:rsidR="003C1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3C1FEF" w:rsidRPr="0076454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организации, </w:t>
      </w:r>
      <w:r w:rsidRPr="0076454D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реализуется </w:t>
      </w:r>
      <w:proofErr w:type="spellStart"/>
      <w:r w:rsidR="0076454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6454D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proofErr w:type="gramStart"/>
      <w:r w:rsidRPr="007645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872D0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D872D0">
        <w:rPr>
          <w:rFonts w:ascii="Times New Roman" w:hAnsi="Times New Roman" w:cs="Times New Roman"/>
          <w:color w:val="000000"/>
          <w:sz w:val="28"/>
          <w:szCs w:val="28"/>
        </w:rPr>
        <w:t>ормирование</w:t>
      </w:r>
      <w:proofErr w:type="spellEnd"/>
      <w:r w:rsidRPr="00D872D0">
        <w:rPr>
          <w:rFonts w:ascii="Times New Roman" w:hAnsi="Times New Roman" w:cs="Times New Roman"/>
          <w:color w:val="000000"/>
          <w:sz w:val="28"/>
          <w:szCs w:val="28"/>
        </w:rPr>
        <w:t xml:space="preserve"> и реализация </w:t>
      </w:r>
      <w:proofErr w:type="spellStart"/>
      <w:r w:rsidRPr="00D872D0">
        <w:rPr>
          <w:rFonts w:ascii="Times New Roman" w:hAnsi="Times New Roman" w:cs="Times New Roman"/>
          <w:color w:val="000000"/>
          <w:sz w:val="28"/>
          <w:szCs w:val="28"/>
        </w:rPr>
        <w:t>Программразвития</w:t>
      </w:r>
      <w:proofErr w:type="spellEnd"/>
      <w:r w:rsidRPr="00D872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10C49">
        <w:rPr>
          <w:rFonts w:ascii="Times New Roman" w:hAnsi="Times New Roman" w:cs="Times New Roman"/>
          <w:color w:val="000000"/>
          <w:sz w:val="28"/>
          <w:szCs w:val="28"/>
        </w:rPr>
        <w:t>Дорожных карт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реализации мер, </w:t>
      </w:r>
      <w:r w:rsidR="003C1FE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="003C1FEF">
        <w:rPr>
          <w:rFonts w:ascii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="003C1FEF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механизмов преодоления факторов риска и проблемных зон.</w:t>
      </w:r>
    </w:p>
    <w:p w:rsidR="003C1FEF" w:rsidRPr="00D872D0" w:rsidRDefault="00673BBF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ОО-к</w:t>
      </w:r>
      <w:r w:rsidR="003C1FEF" w:rsidRPr="003C1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ураторы – </w:t>
      </w:r>
      <w:r w:rsidR="003C1FEF" w:rsidRPr="0076454D">
        <w:rPr>
          <w:rFonts w:ascii="Times New Roman" w:hAnsi="Times New Roman" w:cs="Times New Roman"/>
          <w:color w:val="000000"/>
          <w:sz w:val="28"/>
          <w:szCs w:val="28"/>
        </w:rPr>
        <w:t>управленческие кома</w:t>
      </w:r>
      <w:r w:rsidR="00EA60D0" w:rsidRPr="0076454D">
        <w:rPr>
          <w:rFonts w:ascii="Times New Roman" w:hAnsi="Times New Roman" w:cs="Times New Roman"/>
          <w:color w:val="000000"/>
          <w:sz w:val="28"/>
          <w:szCs w:val="28"/>
        </w:rPr>
        <w:t>нды образовательных организаций-шефов, определённых</w:t>
      </w:r>
      <w:r w:rsidR="003C1FEF" w:rsidRPr="0076454D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3C1FEF">
        <w:rPr>
          <w:rFonts w:ascii="Times New Roman" w:hAnsi="Times New Roman" w:cs="Times New Roman"/>
          <w:color w:val="000000"/>
          <w:sz w:val="28"/>
          <w:szCs w:val="28"/>
        </w:rPr>
        <w:t>: консультирование при формировании Программ ра</w:t>
      </w:r>
      <w:r w:rsidR="00AC040D">
        <w:rPr>
          <w:rFonts w:ascii="Times New Roman" w:hAnsi="Times New Roman" w:cs="Times New Roman"/>
          <w:color w:val="000000"/>
          <w:sz w:val="28"/>
          <w:szCs w:val="28"/>
        </w:rPr>
        <w:t>звития и Дорожных карт</w:t>
      </w:r>
      <w:r w:rsidR="003C1FEF"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реализации мер, предусмотренных Программами р</w:t>
      </w:r>
      <w:r w:rsidR="000E0083">
        <w:rPr>
          <w:rFonts w:ascii="Times New Roman" w:hAnsi="Times New Roman" w:cs="Times New Roman"/>
          <w:color w:val="000000"/>
          <w:sz w:val="28"/>
          <w:szCs w:val="28"/>
        </w:rPr>
        <w:t xml:space="preserve">азвития, их мониторинг и оценка; организация </w:t>
      </w:r>
      <w:r w:rsidR="000C1358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совместных методических конференций, мастер-классов, </w:t>
      </w:r>
      <w:proofErr w:type="spellStart"/>
      <w:r w:rsidR="000E0083">
        <w:rPr>
          <w:rFonts w:ascii="Times New Roman" w:hAnsi="Times New Roman" w:cs="Times New Roman"/>
          <w:color w:val="000000"/>
          <w:sz w:val="28"/>
          <w:szCs w:val="28"/>
        </w:rPr>
        <w:t>взаимопосещения</w:t>
      </w:r>
      <w:proofErr w:type="spellEnd"/>
      <w:r w:rsidR="000E0083">
        <w:rPr>
          <w:rFonts w:ascii="Times New Roman" w:hAnsi="Times New Roman" w:cs="Times New Roman"/>
          <w:color w:val="000000"/>
          <w:sz w:val="28"/>
          <w:szCs w:val="28"/>
        </w:rPr>
        <w:t xml:space="preserve"> уроков</w:t>
      </w:r>
      <w:r w:rsidR="000C1358">
        <w:rPr>
          <w:rFonts w:ascii="Times New Roman" w:hAnsi="Times New Roman" w:cs="Times New Roman"/>
          <w:color w:val="000000"/>
          <w:sz w:val="28"/>
          <w:szCs w:val="28"/>
        </w:rPr>
        <w:t xml:space="preserve"> и заседаний МО в рамках реализации принципа сотрудничества и развития системы </w:t>
      </w:r>
      <w:r w:rsidR="003F1108">
        <w:rPr>
          <w:rFonts w:ascii="Times New Roman" w:hAnsi="Times New Roman" w:cs="Times New Roman"/>
          <w:color w:val="000000"/>
          <w:sz w:val="28"/>
          <w:szCs w:val="28"/>
        </w:rPr>
        <w:t xml:space="preserve">кураторства и </w:t>
      </w:r>
      <w:r w:rsidR="000C1358">
        <w:rPr>
          <w:rFonts w:ascii="Times New Roman" w:hAnsi="Times New Roman" w:cs="Times New Roman"/>
          <w:color w:val="000000"/>
          <w:sz w:val="28"/>
          <w:szCs w:val="28"/>
        </w:rPr>
        <w:t>наставничества.</w:t>
      </w:r>
    </w:p>
    <w:p w:rsidR="00AA5E1F" w:rsidRPr="00123AE4" w:rsidRDefault="00AA5E1F" w:rsidP="00B455F1">
      <w:pPr>
        <w:autoSpaceDE w:val="0"/>
        <w:autoSpaceDN w:val="0"/>
        <w:adjustRightInd w:val="0"/>
        <w:spacing w:before="0" w:after="47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РОИВ</w:t>
      </w:r>
      <w:proofErr w:type="gramEnd"/>
      <w:r w:rsidR="003C1F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3C1FEF" w:rsidRPr="0076454D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образования Рязанской области</w:t>
      </w:r>
      <w:r w:rsidRPr="007645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ресурсов, </w:t>
      </w:r>
      <w:r w:rsidRPr="000E0083">
        <w:rPr>
          <w:rFonts w:ascii="Times New Roman" w:hAnsi="Times New Roman" w:cs="Times New Roman"/>
          <w:color w:val="000000"/>
          <w:sz w:val="28"/>
          <w:szCs w:val="28"/>
        </w:rPr>
        <w:t>в том числе кадровых, административных, нормативных, материальных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для поддержки ШНОР; </w:t>
      </w:r>
      <w:r w:rsidRPr="000C1358">
        <w:rPr>
          <w:rFonts w:ascii="Times New Roman" w:hAnsi="Times New Roman" w:cs="Times New Roman"/>
          <w:color w:val="000000"/>
          <w:sz w:val="28"/>
          <w:szCs w:val="28"/>
        </w:rPr>
        <w:t>обеспечение адресного направления на повышение квалификации</w:t>
      </w:r>
      <w:r w:rsidR="003F110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рисковым профилем</w:t>
      </w:r>
      <w:r w:rsidRPr="000C1358">
        <w:rPr>
          <w:rFonts w:ascii="Times New Roman" w:hAnsi="Times New Roman" w:cs="Times New Roman"/>
          <w:color w:val="000000"/>
          <w:sz w:val="28"/>
          <w:szCs w:val="28"/>
        </w:rPr>
        <w:t>, помощь в развитии инфраструктуры ШНОР,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и принятие необходимых нормативно-правовых актов. </w:t>
      </w:r>
    </w:p>
    <w:p w:rsidR="00AA5E1F" w:rsidRDefault="00AA5E1F" w:rsidP="00B455F1">
      <w:pPr>
        <w:autoSpaceDE w:val="0"/>
        <w:autoSpaceDN w:val="0"/>
        <w:adjustRightInd w:val="0"/>
        <w:spacing w:before="0" w:after="47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Региональный координатор</w:t>
      </w:r>
      <w:r w:rsidR="003C1F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C1FEF" w:rsidRPr="005B4065">
        <w:rPr>
          <w:rFonts w:ascii="Times New Roman" w:hAnsi="Times New Roman" w:cs="Times New Roman"/>
          <w:color w:val="000000"/>
          <w:sz w:val="28"/>
          <w:szCs w:val="28"/>
        </w:rPr>
        <w:t>ректор</w:t>
      </w:r>
      <w:r w:rsidR="003C1FEF" w:rsidRPr="0076454D">
        <w:rPr>
          <w:rFonts w:ascii="Times New Roman" w:hAnsi="Times New Roman" w:cs="Times New Roman"/>
          <w:color w:val="000000"/>
          <w:sz w:val="28"/>
          <w:szCs w:val="28"/>
        </w:rPr>
        <w:t xml:space="preserve"> ОГБУ ДПО «Рязанский институт развития образования»: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взаимодействия между участниками проекта</w:t>
      </w:r>
      <w:r w:rsidR="003C1FEF">
        <w:rPr>
          <w:rFonts w:ascii="Times New Roman" w:hAnsi="Times New Roman" w:cs="Times New Roman"/>
          <w:color w:val="000000"/>
          <w:sz w:val="28"/>
          <w:szCs w:val="28"/>
        </w:rPr>
        <w:t xml:space="preserve"> и связь с министерством образования Рязанской области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C1FEF" w:rsidRDefault="003C1FEF" w:rsidP="0076454D">
      <w:pPr>
        <w:autoSpaceDE w:val="0"/>
        <w:autoSpaceDN w:val="0"/>
        <w:adjustRightInd w:val="0"/>
        <w:spacing w:before="0" w:after="47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5EE9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B75EE9" w:rsidRPr="00B75EE9">
        <w:rPr>
          <w:rFonts w:ascii="Times New Roman" w:hAnsi="Times New Roman" w:cs="Times New Roman"/>
          <w:b/>
          <w:color w:val="000000"/>
          <w:sz w:val="28"/>
          <w:szCs w:val="28"/>
        </w:rPr>
        <w:t>егиональные консульта</w:t>
      </w:r>
      <w:r w:rsidRPr="00B75EE9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B75EE9" w:rsidRPr="00B75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ты </w:t>
      </w:r>
      <w:proofErr w:type="gramStart"/>
      <w:r w:rsidR="00B75EE9" w:rsidRPr="00B75EE9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5B406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5B4065">
        <w:rPr>
          <w:rFonts w:ascii="Times New Roman" w:hAnsi="Times New Roman" w:cs="Times New Roman"/>
          <w:color w:val="000000"/>
          <w:sz w:val="28"/>
          <w:szCs w:val="28"/>
        </w:rPr>
        <w:t>аведующий отделом мониторинговых исследований</w:t>
      </w:r>
      <w:r w:rsidR="00EA60D0" w:rsidRPr="0076454D">
        <w:rPr>
          <w:rFonts w:ascii="Times New Roman" w:hAnsi="Times New Roman" w:cs="Times New Roman"/>
          <w:color w:val="000000"/>
          <w:sz w:val="28"/>
          <w:szCs w:val="28"/>
        </w:rPr>
        <w:t xml:space="preserve"> и методисты </w:t>
      </w:r>
      <w:r w:rsidR="00B75EE9" w:rsidRPr="0076454D">
        <w:rPr>
          <w:rFonts w:ascii="Times New Roman" w:hAnsi="Times New Roman" w:cs="Times New Roman"/>
          <w:color w:val="000000"/>
          <w:sz w:val="28"/>
          <w:szCs w:val="28"/>
        </w:rPr>
        <w:t>ОГБУ ДПО «РИРО»:</w:t>
      </w:r>
      <w:r w:rsidR="00B75EE9">
        <w:rPr>
          <w:rFonts w:ascii="Times New Roman" w:hAnsi="Times New Roman" w:cs="Times New Roman"/>
          <w:color w:val="000000"/>
          <w:sz w:val="28"/>
          <w:szCs w:val="28"/>
        </w:rPr>
        <w:t xml:space="preserve"> научно-методическая поддержка участников проекта по профилактике и преодолению основных проблемных зон.</w:t>
      </w:r>
    </w:p>
    <w:p w:rsidR="00B75EE9" w:rsidRPr="00123AE4" w:rsidRDefault="00B75EE9" w:rsidP="0076454D">
      <w:pPr>
        <w:autoSpaceDE w:val="0"/>
        <w:autoSpaceDN w:val="0"/>
        <w:adjustRightInd w:val="0"/>
        <w:spacing w:before="0" w:after="47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5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МОУО – </w:t>
      </w:r>
      <w:r w:rsidRPr="0076454D">
        <w:rPr>
          <w:rFonts w:ascii="Times New Roman" w:hAnsi="Times New Roman" w:cs="Times New Roman"/>
          <w:color w:val="000000"/>
          <w:sz w:val="28"/>
          <w:szCs w:val="28"/>
        </w:rPr>
        <w:t>муниципальные управления и отделы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привлечение ресурсов для поддержки </w:t>
      </w:r>
      <w:r w:rsidR="005B4065">
        <w:rPr>
          <w:rFonts w:ascii="Times New Roman" w:hAnsi="Times New Roman" w:cs="Times New Roman"/>
          <w:color w:val="000000"/>
          <w:sz w:val="28"/>
          <w:szCs w:val="28"/>
        </w:rPr>
        <w:t>школ с НОР</w:t>
      </w:r>
      <w:r>
        <w:rPr>
          <w:rFonts w:ascii="Times New Roman" w:hAnsi="Times New Roman" w:cs="Times New Roman"/>
          <w:color w:val="000000"/>
          <w:sz w:val="28"/>
          <w:szCs w:val="28"/>
        </w:rPr>
        <w:t>, оказание методической и административной поддержки.</w:t>
      </w:r>
    </w:p>
    <w:p w:rsidR="00AA5E1F" w:rsidRPr="00123AE4" w:rsidRDefault="00B75EE9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5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ММС – </w:t>
      </w:r>
      <w:r w:rsidRPr="0076454D">
        <w:rPr>
          <w:rFonts w:ascii="Times New Roman" w:hAnsi="Times New Roman" w:cs="Times New Roman"/>
          <w:color w:val="000000"/>
          <w:sz w:val="28"/>
          <w:szCs w:val="28"/>
        </w:rPr>
        <w:t>муниципальные методические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координация взаимодействия между ОО-кураторами и </w:t>
      </w:r>
      <w:r w:rsidR="005B4065">
        <w:rPr>
          <w:rFonts w:ascii="Times New Roman" w:hAnsi="Times New Roman" w:cs="Times New Roman"/>
          <w:color w:val="000000"/>
          <w:sz w:val="28"/>
          <w:szCs w:val="28"/>
        </w:rPr>
        <w:t xml:space="preserve">школ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НОР, реализация мероприятий </w:t>
      </w:r>
      <w:r w:rsidR="00AC040D">
        <w:rPr>
          <w:rFonts w:ascii="Times New Roman" w:hAnsi="Times New Roman" w:cs="Times New Roman"/>
          <w:color w:val="000000"/>
          <w:sz w:val="28"/>
          <w:szCs w:val="28"/>
        </w:rPr>
        <w:t>разработанных Дорожных карт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10F" w:rsidRDefault="00FF310F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5E1F" w:rsidRPr="00123AE4" w:rsidRDefault="00C36C13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</w:t>
      </w:r>
      <w:r w:rsidR="00AA5E1F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Основные этапы работы </w:t>
      </w:r>
    </w:p>
    <w:p w:rsidR="00AA5E1F" w:rsidRPr="00123AE4" w:rsidRDefault="00673BBF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1. От</w:t>
      </w:r>
      <w:r w:rsidR="00AA5E1F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бор образовательных организаций для участия в проекте </w:t>
      </w:r>
    </w:p>
    <w:p w:rsidR="00AA5E1F" w:rsidRPr="00DE55BD" w:rsidRDefault="00673BBF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A5E1F" w:rsidRPr="00123AE4">
        <w:rPr>
          <w:rFonts w:ascii="Times New Roman" w:hAnsi="Times New Roman" w:cs="Times New Roman"/>
          <w:color w:val="000000"/>
          <w:sz w:val="28"/>
          <w:szCs w:val="28"/>
        </w:rPr>
        <w:t>бор образовательных организа</w:t>
      </w:r>
      <w:r w:rsidR="00B75EE9">
        <w:rPr>
          <w:rFonts w:ascii="Times New Roman" w:hAnsi="Times New Roman" w:cs="Times New Roman"/>
          <w:color w:val="000000"/>
          <w:sz w:val="28"/>
          <w:szCs w:val="28"/>
        </w:rPr>
        <w:t xml:space="preserve">ций осуществляется </w:t>
      </w:r>
      <w:r w:rsidR="00DE55BD">
        <w:rPr>
          <w:rFonts w:ascii="Times New Roman" w:hAnsi="Times New Roman" w:cs="Times New Roman"/>
          <w:color w:val="000000"/>
          <w:sz w:val="28"/>
          <w:szCs w:val="28"/>
        </w:rPr>
        <w:t xml:space="preserve">с учётом </w:t>
      </w:r>
      <w:r w:rsidR="00AA5E1F" w:rsidRPr="00123AE4">
        <w:rPr>
          <w:rFonts w:ascii="Times New Roman" w:hAnsi="Times New Roman" w:cs="Times New Roman"/>
          <w:color w:val="000000"/>
          <w:sz w:val="28"/>
          <w:szCs w:val="28"/>
        </w:rPr>
        <w:t>сведений о результатах обучения в образовательных организациях и контекстных данных об</w:t>
      </w:r>
      <w:r w:rsidR="00B75EE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организациях </w:t>
      </w:r>
      <w:r w:rsidR="00AA5E1F" w:rsidRPr="00123AE4">
        <w:rPr>
          <w:rFonts w:ascii="Times New Roman" w:hAnsi="Times New Roman" w:cs="Times New Roman"/>
          <w:color w:val="000000"/>
          <w:sz w:val="28"/>
          <w:szCs w:val="28"/>
        </w:rPr>
        <w:t>на основе</w:t>
      </w:r>
      <w:r w:rsidR="00CF4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5BD" w:rsidRPr="00DE55B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DE55BD">
        <w:rPr>
          <w:rFonts w:ascii="Times New Roman" w:hAnsi="Times New Roman" w:cs="Times New Roman"/>
          <w:i/>
          <w:color w:val="000000"/>
          <w:sz w:val="28"/>
          <w:szCs w:val="28"/>
        </w:rPr>
        <w:t>Методики</w:t>
      </w:r>
      <w:r w:rsidR="00DE55BD"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выявления общеобразовательных организаций, имеющих низкие образовательные результаты, на основе комплексного анализа данных»</w:t>
      </w:r>
      <w:r w:rsidR="00DE55BD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представленной на сайте ФИОКО. </w:t>
      </w:r>
    </w:p>
    <w:p w:rsidR="00AA5E1F" w:rsidRPr="00123AE4" w:rsidRDefault="00AA5E1F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 2. Диагностика факторов риска </w:t>
      </w:r>
      <w:proofErr w:type="gramStart"/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учебной</w:t>
      </w:r>
      <w:proofErr w:type="gramEnd"/>
      <w:r w:rsidR="00CF4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неуспешности</w:t>
      </w:r>
      <w:proofErr w:type="spellEnd"/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выбранных образовательных организациях </w:t>
      </w:r>
    </w:p>
    <w:p w:rsidR="00AA5E1F" w:rsidRPr="00123AE4" w:rsidRDefault="00AA5E1F" w:rsidP="0076454D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и диагностика факторов риска учебной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необходимым условием повышения образовательных результатов. </w:t>
      </w:r>
    </w:p>
    <w:p w:rsidR="00AA5E1F" w:rsidRPr="00123AE4" w:rsidRDefault="00AA5E1F" w:rsidP="00CF4CF6">
      <w:pPr>
        <w:autoSpaceDE w:val="0"/>
        <w:autoSpaceDN w:val="0"/>
        <w:adjustRightInd w:val="0"/>
        <w:spacing w:before="0" w:after="0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анализа результатов ряда исследований последних лет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были выделены актуальные факторы риска, которые показывают устойчивую связь с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низкими образовательными результатами обучающихся. Среди них можно выделить следующие 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>группы факторов:</w:t>
      </w:r>
    </w:p>
    <w:p w:rsidR="00AA5E1F" w:rsidRPr="00DE55BD" w:rsidRDefault="0029132A" w:rsidP="0076454D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0" w:after="0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AA5E1F" w:rsidRPr="00DE55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роблемы с обеспеченностью ресурсами и кадрами, в том числе: </w:t>
      </w:r>
    </w:p>
    <w:p w:rsidR="00AA5E1F" w:rsidRPr="00DE55BD" w:rsidRDefault="00AA5E1F" w:rsidP="0076454D">
      <w:pPr>
        <w:pStyle w:val="a5"/>
        <w:numPr>
          <w:ilvl w:val="1"/>
          <w:numId w:val="6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низкий уровень оснащения школы; </w:t>
      </w:r>
    </w:p>
    <w:p w:rsidR="00AA5E1F" w:rsidRPr="00DE55BD" w:rsidRDefault="00AA5E1F" w:rsidP="0076454D">
      <w:pPr>
        <w:pStyle w:val="a5"/>
        <w:numPr>
          <w:ilvl w:val="1"/>
          <w:numId w:val="6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дефицит педагогических кадров; </w:t>
      </w:r>
    </w:p>
    <w:p w:rsidR="00535E5B" w:rsidRDefault="00AA5E1F" w:rsidP="0076454D">
      <w:pPr>
        <w:pStyle w:val="a5"/>
        <w:numPr>
          <w:ilvl w:val="1"/>
          <w:numId w:val="6"/>
        </w:numPr>
        <w:autoSpaceDE w:val="0"/>
        <w:autoSpaceDN w:val="0"/>
        <w:adjustRightInd w:val="0"/>
        <w:spacing w:before="0" w:after="0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>недостаточная предметная, методическая или психолого-педагогическая компетентность педагогических работников</w:t>
      </w:r>
      <w:r w:rsidRPr="00DE55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5E1F" w:rsidRPr="00DE55BD" w:rsidRDefault="00AA5E1F" w:rsidP="00535E5B">
      <w:pPr>
        <w:pStyle w:val="a5"/>
        <w:autoSpaceDE w:val="0"/>
        <w:autoSpaceDN w:val="0"/>
        <w:adjustRightInd w:val="0"/>
        <w:spacing w:before="0" w:after="0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5E1F" w:rsidRPr="00FF310F" w:rsidRDefault="0029132A" w:rsidP="0076454D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0" w:after="0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AA5E1F" w:rsidRPr="00DE55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изкая эффективность управления в школе, в том числе: </w:t>
      </w:r>
    </w:p>
    <w:p w:rsidR="00AA5E1F" w:rsidRPr="00DE55BD" w:rsidRDefault="00AA5E1F" w:rsidP="0076454D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низкая мотивация руководства образовательной организации на улучшение образовательных результатов обучающихся; </w:t>
      </w:r>
    </w:p>
    <w:p w:rsidR="00AA5E1F" w:rsidRPr="00DE55BD" w:rsidRDefault="00AA5E1F" w:rsidP="0076454D">
      <w:pPr>
        <w:pStyle w:val="a5"/>
        <w:numPr>
          <w:ilvl w:val="1"/>
          <w:numId w:val="7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отсутствие или недостаточная эффективность системы объективной оценки результатов обучения; </w:t>
      </w:r>
    </w:p>
    <w:p w:rsidR="00AA5E1F" w:rsidRPr="00DE55BD" w:rsidRDefault="00AA5E1F" w:rsidP="0076454D">
      <w:pPr>
        <w:pStyle w:val="a5"/>
        <w:numPr>
          <w:ilvl w:val="1"/>
          <w:numId w:val="7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недостаточно развитое профессиональное взаимодействие в педагогическом коллективе; </w:t>
      </w:r>
    </w:p>
    <w:p w:rsidR="00AA5E1F" w:rsidRPr="00DE55BD" w:rsidRDefault="00AA5E1F" w:rsidP="0076454D">
      <w:pPr>
        <w:pStyle w:val="a5"/>
        <w:numPr>
          <w:ilvl w:val="1"/>
          <w:numId w:val="7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низкая эффективность работы с </w:t>
      </w:r>
      <w:proofErr w:type="gramStart"/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>обучающимися</w:t>
      </w:r>
      <w:proofErr w:type="gramEnd"/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имеющими трудности в обучении; </w:t>
      </w:r>
    </w:p>
    <w:p w:rsidR="00AA5E1F" w:rsidRPr="00DE55BD" w:rsidRDefault="00AA5E1F" w:rsidP="0076454D">
      <w:pPr>
        <w:pStyle w:val="a5"/>
        <w:numPr>
          <w:ilvl w:val="1"/>
          <w:numId w:val="7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низкое качество адаптации и инклюзии в образовательную среду </w:t>
      </w:r>
      <w:proofErr w:type="gramStart"/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ограниченными возможностями здоровья (ОВЗ); </w:t>
      </w:r>
    </w:p>
    <w:p w:rsidR="00AA5E1F" w:rsidRPr="003941B6" w:rsidRDefault="00AA5E1F" w:rsidP="003941B6">
      <w:pPr>
        <w:pStyle w:val="a5"/>
        <w:numPr>
          <w:ilvl w:val="1"/>
          <w:numId w:val="7"/>
        </w:numPr>
        <w:autoSpaceDE w:val="0"/>
        <w:autoSpaceDN w:val="0"/>
        <w:adjustRightInd w:val="0"/>
        <w:spacing w:before="0" w:after="0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41B6">
        <w:rPr>
          <w:rFonts w:ascii="Times New Roman" w:hAnsi="Times New Roman" w:cs="Times New Roman"/>
          <w:i/>
          <w:color w:val="000000"/>
          <w:sz w:val="28"/>
          <w:szCs w:val="28"/>
        </w:rPr>
        <w:t>низкое качество адаптации мигрантов, преодоления</w:t>
      </w:r>
      <w:r w:rsidR="003941B6" w:rsidRPr="003941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языковых и культурных барьеров.</w:t>
      </w:r>
    </w:p>
    <w:p w:rsidR="00535E5B" w:rsidRPr="00DE55BD" w:rsidRDefault="00535E5B" w:rsidP="00535E5B">
      <w:pPr>
        <w:pStyle w:val="a5"/>
        <w:autoSpaceDE w:val="0"/>
        <w:autoSpaceDN w:val="0"/>
        <w:adjustRightInd w:val="0"/>
        <w:spacing w:before="0" w:after="0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5E1F" w:rsidRPr="00DE55BD" w:rsidRDefault="0029132A" w:rsidP="0076454D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0" w:after="0"/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AA5E1F" w:rsidRPr="00DE55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роблемы обеспечения благоприятного «школьного уклада», в том числе: </w:t>
      </w:r>
    </w:p>
    <w:p w:rsidR="00AA5E1F" w:rsidRPr="00DE55BD" w:rsidRDefault="00AA5E1F" w:rsidP="0076454D">
      <w:pPr>
        <w:pStyle w:val="a5"/>
        <w:numPr>
          <w:ilvl w:val="1"/>
          <w:numId w:val="8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неблагоприятный психологический климат в школе; </w:t>
      </w:r>
    </w:p>
    <w:p w:rsidR="00AA5E1F" w:rsidRPr="00DE55BD" w:rsidRDefault="00AA5E1F" w:rsidP="0076454D">
      <w:pPr>
        <w:pStyle w:val="a5"/>
        <w:numPr>
          <w:ilvl w:val="1"/>
          <w:numId w:val="8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низкая вовлеченность учителей в образовательный процесс; </w:t>
      </w:r>
    </w:p>
    <w:p w:rsidR="00AA5E1F" w:rsidRPr="00DE55BD" w:rsidRDefault="00AA5E1F" w:rsidP="0076454D">
      <w:pPr>
        <w:pStyle w:val="a5"/>
        <w:numPr>
          <w:ilvl w:val="1"/>
          <w:numId w:val="8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низкая учебная мотивация школьников; </w:t>
      </w:r>
    </w:p>
    <w:p w:rsidR="00AA5E1F" w:rsidRPr="00DE55BD" w:rsidRDefault="00AA5E1F" w:rsidP="0076454D">
      <w:pPr>
        <w:pStyle w:val="a5"/>
        <w:numPr>
          <w:ilvl w:val="1"/>
          <w:numId w:val="8"/>
        </w:numPr>
        <w:autoSpaceDE w:val="0"/>
        <w:autoSpaceDN w:val="0"/>
        <w:adjustRightInd w:val="0"/>
        <w:spacing w:before="0" w:after="27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низкий уровень дисциплины в классе; </w:t>
      </w:r>
    </w:p>
    <w:p w:rsidR="00AA5E1F" w:rsidRDefault="003941B6" w:rsidP="0076454D">
      <w:pPr>
        <w:pStyle w:val="a5"/>
        <w:numPr>
          <w:ilvl w:val="1"/>
          <w:numId w:val="8"/>
        </w:numPr>
        <w:autoSpaceDE w:val="0"/>
        <w:autoSpaceDN w:val="0"/>
        <w:adjustRightInd w:val="0"/>
        <w:spacing w:before="0" w:after="0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i/>
          <w:color w:val="000000"/>
          <w:sz w:val="28"/>
          <w:szCs w:val="28"/>
        </w:rPr>
        <w:t>низкая вовлеченность</w:t>
      </w:r>
      <w:r w:rsidR="00AA5E1F" w:rsidRPr="00DE55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родителей. </w:t>
      </w:r>
    </w:p>
    <w:p w:rsidR="00535E5B" w:rsidRPr="00DE55BD" w:rsidRDefault="00535E5B" w:rsidP="00535E5B">
      <w:pPr>
        <w:pStyle w:val="a5"/>
        <w:autoSpaceDE w:val="0"/>
        <w:autoSpaceDN w:val="0"/>
        <w:adjustRightInd w:val="0"/>
        <w:spacing w:before="0" w:after="0"/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5E1F" w:rsidRPr="00123AE4" w:rsidRDefault="00AA5E1F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 3. Назначение </w:t>
      </w:r>
      <w:r w:rsidR="00673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ОО-</w:t>
      </w: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кураторов для сопровождения отобранных образовательных организаций </w:t>
      </w:r>
    </w:p>
    <w:p w:rsidR="00AA5E1F" w:rsidRDefault="00AA5E1F" w:rsidP="0072288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Мировой и российский опыт показывает, что привлечение опытных специалистов</w:t>
      </w:r>
      <w:r w:rsidR="00E61719">
        <w:rPr>
          <w:rFonts w:ascii="Times New Roman" w:hAnsi="Times New Roman" w:cs="Times New Roman"/>
          <w:color w:val="000000"/>
          <w:sz w:val="28"/>
          <w:szCs w:val="28"/>
        </w:rPr>
        <w:t xml:space="preserve"> из школ с устойчивыми образовательными результатами </w:t>
      </w:r>
      <w:r w:rsidR="00E61719" w:rsidRPr="00E653CE">
        <w:rPr>
          <w:rFonts w:ascii="Times New Roman" w:hAnsi="Times New Roman" w:cs="Times New Roman"/>
          <w:color w:val="000000"/>
          <w:sz w:val="28"/>
          <w:szCs w:val="28"/>
        </w:rPr>
        <w:t>при выраженных факторах риска</w:t>
      </w:r>
      <w:r w:rsidR="00E61719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кураторов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для оказания помощи школам, имеющим низкие образовательные результаты или работающим в зоне повышенного риска снижения результатов обучения, является одной из самых эффективных мер помощи. Важно подчеркнуть, что 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022330">
        <w:rPr>
          <w:rFonts w:ascii="Times New Roman" w:hAnsi="Times New Roman" w:cs="Times New Roman"/>
          <w:color w:val="000000"/>
          <w:sz w:val="28"/>
          <w:szCs w:val="28"/>
        </w:rPr>
        <w:t>кураторству</w:t>
      </w:r>
      <w:r w:rsidR="004506AF" w:rsidRPr="00022330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proofErr w:type="spellEnd"/>
      <w:r w:rsidR="004506AF"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 быть </w:t>
      </w:r>
      <w:proofErr w:type="spellStart"/>
      <w:r w:rsidRPr="00022330">
        <w:rPr>
          <w:rFonts w:ascii="Times New Roman" w:hAnsi="Times New Roman" w:cs="Times New Roman"/>
          <w:color w:val="000000"/>
          <w:sz w:val="28"/>
          <w:szCs w:val="28"/>
        </w:rPr>
        <w:t>привле</w:t>
      </w:r>
      <w:r w:rsidR="004506AF" w:rsidRPr="00022330">
        <w:rPr>
          <w:rFonts w:ascii="Times New Roman" w:hAnsi="Times New Roman" w:cs="Times New Roman"/>
          <w:color w:val="000000"/>
          <w:sz w:val="28"/>
          <w:szCs w:val="28"/>
        </w:rPr>
        <w:t>ченыкак</w:t>
      </w:r>
      <w:proofErr w:type="spellEnd"/>
      <w:r w:rsidR="004506AF"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 члены администрации 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>школ</w:t>
      </w:r>
      <w:r w:rsidR="004506AF"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, так </w:t>
      </w:r>
      <w:proofErr w:type="spellStart"/>
      <w:r w:rsidR="004506AF" w:rsidRPr="00022330">
        <w:rPr>
          <w:rFonts w:ascii="Times New Roman" w:hAnsi="Times New Roman" w:cs="Times New Roman"/>
          <w:color w:val="000000"/>
          <w:sz w:val="28"/>
          <w:szCs w:val="28"/>
        </w:rPr>
        <w:t>ивесь</w:t>
      </w:r>
      <w:proofErr w:type="spellEnd"/>
      <w:r w:rsidR="004506AF"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коллектив школы, педагоги которой имели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 недавний успешный опыт работы</w:t>
      </w:r>
      <w:r w:rsidR="00A47D93"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повышенного риска снижения результатов обучения</w:t>
      </w:r>
      <w:r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35E5B" w:rsidRDefault="00535E5B" w:rsidP="0072288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A5E1F" w:rsidRPr="00123AE4" w:rsidRDefault="00974EF5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 4. Формирование Программ развития </w:t>
      </w:r>
      <w:r w:rsidR="00022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ОО 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 и Д</w:t>
      </w:r>
      <w:r w:rsidR="00AA5E1F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орожных карт по реализации необходимых мер </w:t>
      </w:r>
    </w:p>
    <w:p w:rsidR="00AA5E1F" w:rsidRPr="00123AE4" w:rsidRDefault="00AA5E1F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47D93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развития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на срок, в течение которого планируется осуществить все необходимые преобразования и перейти в качественно новый режим функционирования школы. В зависимости от глубины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запланированных преобразований этот срок может составить от полугода до 2–3 лет. </w:t>
      </w:r>
    </w:p>
    <w:p w:rsidR="00AA5E1F" w:rsidRPr="00123AE4" w:rsidRDefault="00AA5E1F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47D93">
        <w:rPr>
          <w:rFonts w:ascii="Times New Roman" w:hAnsi="Times New Roman" w:cs="Times New Roman"/>
          <w:b/>
          <w:color w:val="000000"/>
          <w:sz w:val="28"/>
          <w:szCs w:val="28"/>
        </w:rPr>
        <w:t>Дорожная карта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перечень необходимых мер в зависимости от результатов анализ</w:t>
      </w:r>
      <w:r w:rsidR="0029132A">
        <w:rPr>
          <w:rFonts w:ascii="Times New Roman" w:hAnsi="Times New Roman" w:cs="Times New Roman"/>
          <w:color w:val="000000"/>
          <w:sz w:val="28"/>
          <w:szCs w:val="28"/>
        </w:rPr>
        <w:t>а контекстных данных по школе (рискового профиля школы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A5E1F" w:rsidRPr="00123AE4" w:rsidRDefault="00AA5E1F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Каждая школа, учас</w:t>
      </w:r>
      <w:r w:rsidR="00974EF5">
        <w:rPr>
          <w:rFonts w:ascii="Times New Roman" w:hAnsi="Times New Roman" w:cs="Times New Roman"/>
          <w:color w:val="000000"/>
          <w:sz w:val="28"/>
          <w:szCs w:val="28"/>
        </w:rPr>
        <w:t>твующая в программе, формирует Д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>орожную карту по выходу из кризисной ситуации. При этом школе оказывается консультационн</w:t>
      </w:r>
      <w:r w:rsidR="00A47D93">
        <w:rPr>
          <w:rFonts w:ascii="Times New Roman" w:hAnsi="Times New Roman" w:cs="Times New Roman"/>
          <w:color w:val="000000"/>
          <w:sz w:val="28"/>
          <w:szCs w:val="28"/>
        </w:rPr>
        <w:t xml:space="preserve">ая помощь со стороны </w:t>
      </w:r>
      <w:r w:rsidR="0029132A">
        <w:rPr>
          <w:rFonts w:ascii="Times New Roman" w:hAnsi="Times New Roman" w:cs="Times New Roman"/>
          <w:color w:val="000000"/>
          <w:sz w:val="28"/>
          <w:szCs w:val="28"/>
        </w:rPr>
        <w:t>ОО-</w:t>
      </w:r>
      <w:r w:rsidR="00A47D93">
        <w:rPr>
          <w:rFonts w:ascii="Times New Roman" w:hAnsi="Times New Roman" w:cs="Times New Roman"/>
          <w:color w:val="000000"/>
          <w:sz w:val="28"/>
          <w:szCs w:val="28"/>
        </w:rPr>
        <w:t>куратора, со стороны специалистов МОУО, ММС и ОГБУ ДПО «РИРО».</w:t>
      </w:r>
    </w:p>
    <w:p w:rsidR="00B65974" w:rsidRPr="00DE55BD" w:rsidRDefault="00974EF5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Д</w:t>
      </w:r>
      <w:r w:rsidR="00AA5E1F" w:rsidRPr="00DE55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орожной карте указываются: </w:t>
      </w:r>
    </w:p>
    <w:p w:rsidR="00AA5E1F" w:rsidRPr="00DE55BD" w:rsidRDefault="00AA5E1F" w:rsidP="00416E76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69D0">
        <w:rPr>
          <w:rFonts w:ascii="Times New Roman" w:hAnsi="Times New Roman" w:cs="Times New Roman"/>
          <w:b/>
          <w:i/>
          <w:color w:val="000000"/>
          <w:sz w:val="28"/>
          <w:szCs w:val="28"/>
        </w:rPr>
        <w:t>ключевые проблемы</w:t>
      </w:r>
      <w:r w:rsidRPr="00DE55BD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школа планирует решать в процессе осуществления преобразований; </w:t>
      </w:r>
    </w:p>
    <w:p w:rsidR="00AA5E1F" w:rsidRPr="00DE55BD" w:rsidRDefault="00AA5E1F" w:rsidP="00416E76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69D0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цели</w:t>
      </w:r>
      <w:r w:rsidRPr="00DE55BD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планируется достичь в процессе преобразований; </w:t>
      </w:r>
    </w:p>
    <w:p w:rsidR="00AA5E1F" w:rsidRPr="00DE55BD" w:rsidRDefault="00AA5E1F" w:rsidP="00416E76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69D0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Pr="00DE55BD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необходимо решить для достижения целей; </w:t>
      </w:r>
    </w:p>
    <w:p w:rsidR="00AA5E1F" w:rsidRPr="00DE55BD" w:rsidRDefault="00AA5E1F" w:rsidP="00416E76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69D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показатели</w:t>
      </w:r>
      <w:r w:rsidRPr="00DE55BD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которых будут оцениваться прогресс в достижении поставленных целей; </w:t>
      </w:r>
    </w:p>
    <w:p w:rsidR="00B65974" w:rsidRPr="003769D0" w:rsidRDefault="00AA5E1F" w:rsidP="00416E76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69D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способ сбора данных</w:t>
      </w:r>
      <w:r w:rsidR="00A47D93">
        <w:rPr>
          <w:rFonts w:ascii="Times New Roman" w:hAnsi="Times New Roman" w:cs="Times New Roman"/>
          <w:color w:val="000000"/>
          <w:sz w:val="28"/>
          <w:szCs w:val="28"/>
        </w:rPr>
        <w:t xml:space="preserve"> для расчё</w:t>
      </w:r>
      <w:r w:rsidRPr="00DE55BD">
        <w:rPr>
          <w:rFonts w:ascii="Times New Roman" w:hAnsi="Times New Roman" w:cs="Times New Roman"/>
          <w:color w:val="000000"/>
          <w:sz w:val="28"/>
          <w:szCs w:val="28"/>
        </w:rPr>
        <w:t xml:space="preserve">та выбранных показателей; </w:t>
      </w:r>
    </w:p>
    <w:p w:rsidR="00B65974" w:rsidRPr="00DE55BD" w:rsidRDefault="00B65974" w:rsidP="00416E76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69D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перечень подготовленных мер</w:t>
      </w:r>
      <w:r w:rsidR="00974EF5">
        <w:rPr>
          <w:rFonts w:ascii="Times New Roman" w:hAnsi="Times New Roman" w:cs="Times New Roman"/>
          <w:color w:val="000000"/>
          <w:sz w:val="28"/>
          <w:szCs w:val="28"/>
        </w:rPr>
        <w:t xml:space="preserve"> (с учё</w:t>
      </w:r>
      <w:r w:rsidRPr="00DE55BD">
        <w:rPr>
          <w:rFonts w:ascii="Times New Roman" w:hAnsi="Times New Roman" w:cs="Times New Roman"/>
          <w:color w:val="000000"/>
          <w:sz w:val="28"/>
          <w:szCs w:val="28"/>
        </w:rPr>
        <w:t>том результатов анализа</w:t>
      </w:r>
      <w:r w:rsidR="0029132A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контекстных данных по школе – рискового профиля школы</w:t>
      </w:r>
      <w:r w:rsidRPr="00DE55BD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B65974" w:rsidRPr="00DE55BD" w:rsidRDefault="00B65974" w:rsidP="00416E76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69D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подходы к анализу результативности</w:t>
      </w:r>
      <w:r w:rsidRPr="00DE55BD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принимаемых мер; </w:t>
      </w:r>
    </w:p>
    <w:p w:rsidR="00B65974" w:rsidRPr="00DE55BD" w:rsidRDefault="00B65974" w:rsidP="00416E76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E55BD">
        <w:rPr>
          <w:rFonts w:ascii="Times New Roman" w:hAnsi="Times New Roman" w:cs="Times New Roman"/>
          <w:color w:val="000000"/>
          <w:sz w:val="28"/>
          <w:szCs w:val="28"/>
        </w:rPr>
        <w:t xml:space="preserve">другие важные для реализации преобразований аспекты. </w:t>
      </w:r>
    </w:p>
    <w:p w:rsidR="00B65974" w:rsidRPr="00123AE4" w:rsidRDefault="0029132A" w:rsidP="0072288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развития и Дорожная карта размещаю</w:t>
      </w:r>
      <w:r w:rsidR="00B65974" w:rsidRPr="0029132A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сайте школы </w:t>
      </w:r>
      <w:r w:rsidR="004F229C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«62+»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при необходимости могу</w:t>
      </w:r>
      <w:r w:rsidR="00B65974" w:rsidRPr="0029132A">
        <w:rPr>
          <w:rFonts w:ascii="Times New Roman" w:hAnsi="Times New Roman" w:cs="Times New Roman"/>
          <w:color w:val="000000"/>
          <w:sz w:val="28"/>
          <w:szCs w:val="28"/>
        </w:rPr>
        <w:t>т корректироваться в процессе реализации.</w:t>
      </w:r>
    </w:p>
    <w:p w:rsidR="00B65974" w:rsidRPr="00123AE4" w:rsidRDefault="00B65974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 5. Реализация запланированных мер </w:t>
      </w:r>
    </w:p>
    <w:p w:rsidR="00B65974" w:rsidRPr="00123AE4" w:rsidRDefault="00B65974" w:rsidP="0072288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Реализация мер поддержки о</w:t>
      </w:r>
      <w:r w:rsidR="00974EF5">
        <w:rPr>
          <w:rFonts w:ascii="Times New Roman" w:hAnsi="Times New Roman" w:cs="Times New Roman"/>
          <w:color w:val="000000"/>
          <w:sz w:val="28"/>
          <w:szCs w:val="28"/>
        </w:rPr>
        <w:t>существляется в соответствии с Д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>орожной картой. При этом в ходе прое</w:t>
      </w:r>
      <w:r w:rsidR="00974EF5">
        <w:rPr>
          <w:rFonts w:ascii="Times New Roman" w:hAnsi="Times New Roman" w:cs="Times New Roman"/>
          <w:color w:val="000000"/>
          <w:sz w:val="28"/>
          <w:szCs w:val="28"/>
        </w:rPr>
        <w:t>кта не исключена корректировка Д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орожных карт, если для этого возникают достаточно веские причины. </w:t>
      </w:r>
    </w:p>
    <w:p w:rsidR="00B65974" w:rsidRDefault="00B65974" w:rsidP="0072288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На этапе реализации осуществляются мониторинг хода проекта, оценка результативности принимаемых мер и, пр</w:t>
      </w:r>
      <w:r w:rsidR="00974EF5">
        <w:rPr>
          <w:rFonts w:ascii="Times New Roman" w:hAnsi="Times New Roman" w:cs="Times New Roman"/>
          <w:color w:val="000000"/>
          <w:sz w:val="28"/>
          <w:szCs w:val="28"/>
        </w:rPr>
        <w:t xml:space="preserve">и необходимости, корректировка </w:t>
      </w:r>
      <w:r w:rsidR="0029132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развития и </w:t>
      </w:r>
      <w:r w:rsidR="00974E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орожной карты. </w:t>
      </w:r>
    </w:p>
    <w:p w:rsidR="002D6AA9" w:rsidRPr="00123AE4" w:rsidRDefault="002D6AA9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65974" w:rsidRPr="00123AE4" w:rsidRDefault="00C36C13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2.6 </w:t>
      </w:r>
      <w:r w:rsidR="00B65974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и оценка результативности принимаемых мер</w:t>
      </w:r>
    </w:p>
    <w:p w:rsidR="00AA5E1F" w:rsidRPr="00123AE4" w:rsidRDefault="00AA5E1F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65974" w:rsidRPr="00123AE4" w:rsidRDefault="00B65974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Мониторинг реализации проекта </w:t>
      </w:r>
    </w:p>
    <w:p w:rsidR="00B65974" w:rsidRPr="00123AE4" w:rsidRDefault="00B65974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74EF5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хода реализации проекта обеспечивают региональный </w:t>
      </w:r>
      <w:r w:rsidR="002D6AA9">
        <w:rPr>
          <w:rFonts w:ascii="Times New Roman" w:hAnsi="Times New Roman" w:cs="Times New Roman"/>
          <w:color w:val="000000"/>
          <w:sz w:val="28"/>
          <w:szCs w:val="28"/>
        </w:rPr>
        <w:t>координатор и муниципальные наблюдатели</w:t>
      </w:r>
      <w:r w:rsidRPr="00974EF5">
        <w:rPr>
          <w:rFonts w:ascii="Times New Roman" w:hAnsi="Times New Roman" w:cs="Times New Roman"/>
          <w:color w:val="000000"/>
          <w:sz w:val="28"/>
          <w:szCs w:val="28"/>
        </w:rPr>
        <w:t xml:space="preserve"> при непосредственном участии </w:t>
      </w:r>
      <w:r w:rsidR="002D6AA9">
        <w:rPr>
          <w:rFonts w:ascii="Times New Roman" w:hAnsi="Times New Roman" w:cs="Times New Roman"/>
          <w:color w:val="000000"/>
          <w:sz w:val="28"/>
          <w:szCs w:val="28"/>
        </w:rPr>
        <w:t>ОО-</w:t>
      </w:r>
      <w:r w:rsidRPr="00974EF5">
        <w:rPr>
          <w:rFonts w:ascii="Times New Roman" w:hAnsi="Times New Roman" w:cs="Times New Roman"/>
          <w:color w:val="000000"/>
          <w:sz w:val="28"/>
          <w:szCs w:val="28"/>
        </w:rPr>
        <w:t xml:space="preserve">кураторов </w:t>
      </w:r>
      <w:r w:rsidR="00EC10A8">
        <w:rPr>
          <w:rFonts w:ascii="Times New Roman" w:hAnsi="Times New Roman" w:cs="Times New Roman"/>
          <w:color w:val="000000"/>
          <w:sz w:val="28"/>
          <w:szCs w:val="28"/>
        </w:rPr>
        <w:t xml:space="preserve">школ с </w:t>
      </w:r>
      <w:r w:rsidRPr="00974EF5">
        <w:rPr>
          <w:rFonts w:ascii="Times New Roman" w:hAnsi="Times New Roman" w:cs="Times New Roman"/>
          <w:color w:val="000000"/>
          <w:sz w:val="28"/>
          <w:szCs w:val="28"/>
        </w:rPr>
        <w:t>НОР.</w:t>
      </w:r>
    </w:p>
    <w:p w:rsidR="00B65974" w:rsidRPr="00123AE4" w:rsidRDefault="00B6597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хода реализации проекта включает следующие элементы: </w:t>
      </w:r>
    </w:p>
    <w:p w:rsidR="00B65974" w:rsidRPr="00325870" w:rsidRDefault="00B65974" w:rsidP="00416E76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587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объективной диагностики факторов риска учебной </w:t>
      </w:r>
      <w:proofErr w:type="spellStart"/>
      <w:r w:rsidRPr="00325870">
        <w:rPr>
          <w:rFonts w:ascii="Times New Roman" w:hAnsi="Times New Roman" w:cs="Times New Roman"/>
          <w:color w:val="000000"/>
          <w:sz w:val="28"/>
          <w:szCs w:val="28"/>
        </w:rPr>
        <w:t>неуспе</w:t>
      </w:r>
      <w:r w:rsidR="00974EF5">
        <w:rPr>
          <w:rFonts w:ascii="Times New Roman" w:hAnsi="Times New Roman" w:cs="Times New Roman"/>
          <w:color w:val="000000"/>
          <w:sz w:val="28"/>
          <w:szCs w:val="28"/>
        </w:rPr>
        <w:t>шности</w:t>
      </w:r>
      <w:proofErr w:type="spellEnd"/>
      <w:r w:rsidR="00974EF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22330">
        <w:rPr>
          <w:rFonts w:ascii="Times New Roman" w:hAnsi="Times New Roman" w:cs="Times New Roman"/>
          <w:color w:val="000000"/>
          <w:sz w:val="28"/>
          <w:szCs w:val="28"/>
        </w:rPr>
        <w:t xml:space="preserve">ОО с </w:t>
      </w:r>
      <w:r w:rsidR="00974EF5">
        <w:rPr>
          <w:rFonts w:ascii="Times New Roman" w:hAnsi="Times New Roman" w:cs="Times New Roman"/>
          <w:color w:val="000000"/>
          <w:sz w:val="28"/>
          <w:szCs w:val="28"/>
        </w:rPr>
        <w:t>НОР для формирования Д</w:t>
      </w:r>
      <w:r w:rsidRPr="00325870">
        <w:rPr>
          <w:rFonts w:ascii="Times New Roman" w:hAnsi="Times New Roman" w:cs="Times New Roman"/>
          <w:color w:val="000000"/>
          <w:sz w:val="28"/>
          <w:szCs w:val="28"/>
        </w:rPr>
        <w:t xml:space="preserve">орожной карты для каждой конкретной школы; </w:t>
      </w:r>
    </w:p>
    <w:p w:rsidR="00B65974" w:rsidRPr="00325870" w:rsidRDefault="00B65974" w:rsidP="00416E76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5870">
        <w:rPr>
          <w:rFonts w:ascii="Times New Roman" w:hAnsi="Times New Roman" w:cs="Times New Roman"/>
          <w:color w:val="000000"/>
          <w:sz w:val="28"/>
          <w:szCs w:val="28"/>
        </w:rPr>
        <w:t>монитори</w:t>
      </w:r>
      <w:r w:rsidR="00974EF5">
        <w:rPr>
          <w:rFonts w:ascii="Times New Roman" w:hAnsi="Times New Roman" w:cs="Times New Roman"/>
          <w:color w:val="000000"/>
          <w:sz w:val="28"/>
          <w:szCs w:val="28"/>
        </w:rPr>
        <w:t>нг формирования Д</w:t>
      </w:r>
      <w:r w:rsidRPr="00325870">
        <w:rPr>
          <w:rFonts w:ascii="Times New Roman" w:hAnsi="Times New Roman" w:cs="Times New Roman"/>
          <w:color w:val="000000"/>
          <w:sz w:val="28"/>
          <w:szCs w:val="28"/>
        </w:rPr>
        <w:t xml:space="preserve">орожных карт; </w:t>
      </w:r>
    </w:p>
    <w:p w:rsidR="00B65974" w:rsidRPr="00325870" w:rsidRDefault="00B65974" w:rsidP="00416E76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5870">
        <w:rPr>
          <w:rFonts w:ascii="Times New Roman" w:hAnsi="Times New Roman" w:cs="Times New Roman"/>
          <w:color w:val="000000"/>
          <w:sz w:val="28"/>
          <w:szCs w:val="28"/>
        </w:rPr>
        <w:t>мониторин</w:t>
      </w:r>
      <w:r w:rsidR="00974EF5">
        <w:rPr>
          <w:rFonts w:ascii="Times New Roman" w:hAnsi="Times New Roman" w:cs="Times New Roman"/>
          <w:color w:val="000000"/>
          <w:sz w:val="28"/>
          <w:szCs w:val="28"/>
        </w:rPr>
        <w:t>г выполнения запланированных в Д</w:t>
      </w:r>
      <w:r w:rsidRPr="00325870">
        <w:rPr>
          <w:rFonts w:ascii="Times New Roman" w:hAnsi="Times New Roman" w:cs="Times New Roman"/>
          <w:color w:val="000000"/>
          <w:sz w:val="28"/>
          <w:szCs w:val="28"/>
        </w:rPr>
        <w:t xml:space="preserve">орожных картах мероприятий; </w:t>
      </w:r>
    </w:p>
    <w:p w:rsidR="00B65974" w:rsidRPr="00325870" w:rsidRDefault="00B65974" w:rsidP="00416E76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5870">
        <w:rPr>
          <w:rFonts w:ascii="Times New Roman" w:hAnsi="Times New Roman" w:cs="Times New Roman"/>
          <w:color w:val="000000"/>
          <w:sz w:val="28"/>
          <w:szCs w:val="28"/>
        </w:rPr>
        <w:t>мониторинг возникающих в ходе реа</w:t>
      </w:r>
      <w:r w:rsidR="002D6AA9">
        <w:rPr>
          <w:rFonts w:ascii="Times New Roman" w:hAnsi="Times New Roman" w:cs="Times New Roman"/>
          <w:color w:val="000000"/>
          <w:sz w:val="28"/>
          <w:szCs w:val="28"/>
        </w:rPr>
        <w:t>лизации проекта текущих проблем.</w:t>
      </w:r>
    </w:p>
    <w:p w:rsidR="00535E5B" w:rsidRDefault="00535E5B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974" w:rsidRPr="00123AE4" w:rsidRDefault="00B65974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Оценка качества и результативности принимаемых мер </w:t>
      </w:r>
    </w:p>
    <w:p w:rsidR="00B65974" w:rsidRPr="00123AE4" w:rsidRDefault="00B65974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Оценку результативности принимаемых мер </w:t>
      </w:r>
      <w:r w:rsidRPr="002D6AA9">
        <w:rPr>
          <w:rFonts w:ascii="Times New Roman" w:hAnsi="Times New Roman" w:cs="Times New Roman"/>
          <w:color w:val="000000"/>
          <w:sz w:val="28"/>
          <w:szCs w:val="28"/>
        </w:rPr>
        <w:t>может осуществлять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как дир</w:t>
      </w:r>
      <w:r w:rsidR="002D6AA9">
        <w:rPr>
          <w:rFonts w:ascii="Times New Roman" w:hAnsi="Times New Roman" w:cs="Times New Roman"/>
          <w:color w:val="000000"/>
          <w:sz w:val="28"/>
          <w:szCs w:val="28"/>
        </w:rPr>
        <w:t xml:space="preserve">ектор школы, так и </w:t>
      </w:r>
      <w:proofErr w:type="spellStart"/>
      <w:r w:rsidR="002D6AA9">
        <w:rPr>
          <w:rFonts w:ascii="Times New Roman" w:hAnsi="Times New Roman" w:cs="Times New Roman"/>
          <w:color w:val="000000"/>
          <w:sz w:val="28"/>
          <w:szCs w:val="28"/>
        </w:rPr>
        <w:t>муниципальныеи</w:t>
      </w:r>
      <w:proofErr w:type="spellEnd"/>
      <w:r w:rsidR="002D6AA9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региональный координатор</w:t>
      </w:r>
      <w:r w:rsidR="008D01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при участии </w:t>
      </w:r>
      <w:r w:rsidR="002D6AA9">
        <w:rPr>
          <w:rFonts w:ascii="Times New Roman" w:hAnsi="Times New Roman" w:cs="Times New Roman"/>
          <w:color w:val="000000"/>
          <w:sz w:val="28"/>
          <w:szCs w:val="28"/>
        </w:rPr>
        <w:t>ОО-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куратора школы. </w:t>
      </w:r>
    </w:p>
    <w:p w:rsidR="00B65974" w:rsidRPr="00123AE4" w:rsidRDefault="00B65974" w:rsidP="008D0189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принципа сотрудничества и принципа открытости и объективности, упомянутых выше, рекомендуется придерживаться единых подходов всех участников программы поддержки </w:t>
      </w:r>
      <w:r w:rsidR="00D05EA6">
        <w:rPr>
          <w:rFonts w:ascii="Times New Roman" w:hAnsi="Times New Roman" w:cs="Times New Roman"/>
          <w:color w:val="000000"/>
          <w:sz w:val="28"/>
          <w:szCs w:val="28"/>
        </w:rPr>
        <w:t>к оценке её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результативности. </w:t>
      </w:r>
    </w:p>
    <w:p w:rsidR="00B65974" w:rsidRPr="00123AE4" w:rsidRDefault="00B65974" w:rsidP="0072288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Ниже представлены формы оценки 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результативности принимаемых мер. </w:t>
      </w:r>
    </w:p>
    <w:p w:rsidR="00B65974" w:rsidRPr="00B455F1" w:rsidRDefault="00B65974" w:rsidP="00722888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0" w:after="0"/>
        <w:ind w:left="42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color w:val="000000"/>
          <w:sz w:val="28"/>
          <w:szCs w:val="28"/>
        </w:rPr>
        <w:t>Оценк</w:t>
      </w:r>
      <w:r w:rsidR="00EC10A8"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а уровня подготовки </w:t>
      </w:r>
      <w:proofErr w:type="gramStart"/>
      <w:r w:rsidR="00EC10A8" w:rsidRPr="00B455F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B65974" w:rsidRPr="00B455F1" w:rsidRDefault="00B65974" w:rsidP="000E2842">
      <w:pPr>
        <w:autoSpaceDE w:val="0"/>
        <w:autoSpaceDN w:val="0"/>
        <w:adjustRightInd w:val="0"/>
        <w:spacing w:before="0"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Конечной целью реализации рассматриваемых мер является повышение качества подготовки обучающихся. Поэтому одним из основных способов оценки результативности принимаемых мер должна являться именно оценка образовательных результатов. </w:t>
      </w:r>
    </w:p>
    <w:p w:rsidR="00B65974" w:rsidRPr="00B455F1" w:rsidRDefault="00B65974" w:rsidP="000E2842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F1">
        <w:rPr>
          <w:rFonts w:ascii="Times New Roman" w:hAnsi="Times New Roman" w:cs="Times New Roman"/>
          <w:sz w:val="28"/>
          <w:szCs w:val="28"/>
        </w:rPr>
        <w:t xml:space="preserve">Такая оценка может осуществляться только при условии обеспечения объективности процедур оценки, то есть с присутствием независимых наблюдателей и организаторов в аудитории в момент выполнения </w:t>
      </w:r>
      <w:proofErr w:type="gramStart"/>
      <w:r w:rsidRPr="00B455F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455F1">
        <w:rPr>
          <w:rFonts w:ascii="Times New Roman" w:hAnsi="Times New Roman" w:cs="Times New Roman"/>
          <w:sz w:val="28"/>
          <w:szCs w:val="28"/>
        </w:rPr>
        <w:t xml:space="preserve"> соответствующих контрольных, проверочных и других работ,</w:t>
      </w:r>
      <w:r w:rsidR="000E2842">
        <w:rPr>
          <w:rFonts w:ascii="Times New Roman" w:hAnsi="Times New Roman" w:cs="Times New Roman"/>
          <w:sz w:val="28"/>
          <w:szCs w:val="28"/>
        </w:rPr>
        <w:t xml:space="preserve"> </w:t>
      </w:r>
      <w:r w:rsidRPr="00B455F1">
        <w:rPr>
          <w:rFonts w:ascii="Times New Roman" w:hAnsi="Times New Roman" w:cs="Times New Roman"/>
          <w:sz w:val="28"/>
          <w:szCs w:val="28"/>
        </w:rPr>
        <w:t xml:space="preserve">а также с обязательной организацией независимого оценивания выполненных работ. </w:t>
      </w:r>
    </w:p>
    <w:p w:rsidR="00B65974" w:rsidRPr="00B455F1" w:rsidRDefault="00B65974" w:rsidP="000E2842">
      <w:pPr>
        <w:autoSpaceDE w:val="0"/>
        <w:autoSpaceDN w:val="0"/>
        <w:adjustRightInd w:val="0"/>
        <w:spacing w:before="0"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оценка уровня подготовки в школе, в которой реализуются программы поддержки, может происходить в рамках проведения ВПР при условии организации объективной процедуры проведения работы и проверки работ обучающихся. </w:t>
      </w:r>
    </w:p>
    <w:p w:rsidR="00B65974" w:rsidRPr="00B455F1" w:rsidRDefault="00B65974" w:rsidP="000E2842">
      <w:pPr>
        <w:autoSpaceDE w:val="0"/>
        <w:autoSpaceDN w:val="0"/>
        <w:adjustRightInd w:val="0"/>
        <w:spacing w:before="0"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других форм оценки могут и </w:t>
      </w:r>
      <w:r w:rsidR="002D6AA9" w:rsidRPr="00B455F1">
        <w:rPr>
          <w:rFonts w:ascii="Times New Roman" w:hAnsi="Times New Roman" w:cs="Times New Roman"/>
          <w:color w:val="000000"/>
          <w:sz w:val="28"/>
          <w:szCs w:val="28"/>
        </w:rPr>
        <w:t>должны использоваться следующие:</w:t>
      </w:r>
    </w:p>
    <w:p w:rsidR="00B65974" w:rsidRPr="00B455F1" w:rsidRDefault="00B65974" w:rsidP="00722888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0" w:after="107"/>
        <w:ind w:left="42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Опросы различных групп участников образовательного процесса. </w:t>
      </w:r>
    </w:p>
    <w:p w:rsidR="003D5412" w:rsidRPr="00B455F1" w:rsidRDefault="00B65974" w:rsidP="00722888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0" w:after="0"/>
        <w:ind w:left="42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Экспертная </w:t>
      </w:r>
      <w:proofErr w:type="gramStart"/>
      <w:r w:rsidRPr="00B455F1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proofErr w:type="gramEnd"/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специалистами РОИВ и МОУО (либо куратором) документов и рабочих материалов по проводимым в школе преобразованиям</w:t>
      </w:r>
      <w:r w:rsidR="003D5412" w:rsidRPr="00B455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974" w:rsidRPr="00B455F1" w:rsidRDefault="00B65974" w:rsidP="00CF2166">
      <w:pPr>
        <w:pStyle w:val="a5"/>
        <w:autoSpaceDE w:val="0"/>
        <w:autoSpaceDN w:val="0"/>
        <w:adjustRightInd w:val="0"/>
        <w:spacing w:before="0"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критерием при оценке рабочих материалов является наличие в программе преобразования ШНОР управленческого цикла, направленного на решение имеющихся проблем. В том числе по каждой проблеме должны быть сформулированы: </w:t>
      </w:r>
    </w:p>
    <w:p w:rsidR="00B65974" w:rsidRPr="00B455F1" w:rsidRDefault="00B65974" w:rsidP="00CF2166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0" w:after="107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i/>
          <w:color w:val="000000"/>
          <w:sz w:val="28"/>
          <w:szCs w:val="28"/>
        </w:rPr>
        <w:t>цели и задачи</w:t>
      </w: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данной проблемы; </w:t>
      </w:r>
    </w:p>
    <w:p w:rsidR="00B65974" w:rsidRPr="00B455F1" w:rsidRDefault="00B65974" w:rsidP="00CF2166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0" w:after="107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i/>
          <w:color w:val="000000"/>
          <w:sz w:val="28"/>
          <w:szCs w:val="28"/>
        </w:rPr>
        <w:t>измеримые показатели</w:t>
      </w: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, отражающие продвижение к сформулированной цели (не должны использоваться показатели, стимулирующие участников образовательного процесса к негативным действиям ради достижения показателей); </w:t>
      </w:r>
    </w:p>
    <w:p w:rsidR="00B65974" w:rsidRPr="00B455F1" w:rsidRDefault="00B65974" w:rsidP="00CF2166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0" w:after="107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i/>
          <w:color w:val="000000"/>
          <w:sz w:val="28"/>
          <w:szCs w:val="28"/>
        </w:rPr>
        <w:t>система сбора данных</w:t>
      </w:r>
      <w:r w:rsidR="003769D0"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 для расчё</w:t>
      </w: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та показателей; </w:t>
      </w:r>
    </w:p>
    <w:p w:rsidR="00B65974" w:rsidRPr="00B455F1" w:rsidRDefault="00B65974" w:rsidP="00CF2166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0" w:after="107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i/>
          <w:color w:val="000000"/>
          <w:sz w:val="28"/>
          <w:szCs w:val="28"/>
        </w:rPr>
        <w:t>план мероприятий, мер, действий</w:t>
      </w: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 и т.п., направленных на решение проблемы; </w:t>
      </w:r>
    </w:p>
    <w:p w:rsidR="00B65974" w:rsidRPr="00B455F1" w:rsidRDefault="00B65974" w:rsidP="00CF2166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i/>
          <w:color w:val="000000"/>
          <w:sz w:val="28"/>
          <w:szCs w:val="28"/>
        </w:rPr>
        <w:t>подходы к анализу текущих значений показателей</w:t>
      </w: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, критерии того, что принимаемые меры дали результат. </w:t>
      </w:r>
    </w:p>
    <w:p w:rsidR="00B65974" w:rsidRPr="00B455F1" w:rsidRDefault="00B65974" w:rsidP="00CF2166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0" w:after="107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Экспертная оценка </w:t>
      </w:r>
      <w:r w:rsidR="003D5412" w:rsidRPr="00B455F1">
        <w:rPr>
          <w:rFonts w:ascii="Times New Roman" w:hAnsi="Times New Roman" w:cs="Times New Roman"/>
          <w:color w:val="000000"/>
          <w:sz w:val="28"/>
          <w:szCs w:val="28"/>
        </w:rPr>
        <w:t>представителем ОО-куратора</w:t>
      </w: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результативности происходящих в образовательном процессе школы изменений, сделанная им в процессе посещений школы. </w:t>
      </w:r>
    </w:p>
    <w:p w:rsidR="00B65974" w:rsidRPr="00B455F1" w:rsidRDefault="00B65974" w:rsidP="00CF2166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0"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455F1">
        <w:rPr>
          <w:rFonts w:ascii="Times New Roman" w:hAnsi="Times New Roman" w:cs="Times New Roman"/>
          <w:color w:val="000000"/>
          <w:sz w:val="28"/>
          <w:szCs w:val="28"/>
        </w:rPr>
        <w:t xml:space="preserve">Другие формы оценки. </w:t>
      </w:r>
    </w:p>
    <w:p w:rsidR="00B65974" w:rsidRPr="00123AE4" w:rsidRDefault="00B65974" w:rsidP="00B455F1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lastRenderedPageBreak/>
        <w:t>Существенным преимуществом этих форм оценки перед оценкой образовательных результатов является возможность получения оперативных и регуля</w:t>
      </w:r>
      <w:r w:rsidR="00D05EA6">
        <w:rPr>
          <w:rFonts w:ascii="Times New Roman" w:hAnsi="Times New Roman" w:cs="Times New Roman"/>
          <w:sz w:val="28"/>
          <w:szCs w:val="28"/>
        </w:rPr>
        <w:t>рных результатов оценки, что даё</w:t>
      </w:r>
      <w:r w:rsidRPr="00123AE4">
        <w:rPr>
          <w:rFonts w:ascii="Times New Roman" w:hAnsi="Times New Roman" w:cs="Times New Roman"/>
          <w:sz w:val="28"/>
          <w:szCs w:val="28"/>
        </w:rPr>
        <w:t xml:space="preserve">т возможность принятия дополнительных мер в случае нештатного развития ситуации. </w:t>
      </w:r>
    </w:p>
    <w:p w:rsidR="00B65974" w:rsidRPr="00123AE4" w:rsidRDefault="00B65974" w:rsidP="00CF2166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Кроме того, необходимо отметить, что итоги оценки качества и результативности принимаемых мер важны не сами по себе, а как основание для анализа эффективности этих мер. Поэтому очень важно обеспечить достаточно регулярную оце</w:t>
      </w:r>
      <w:r w:rsidR="003D5412">
        <w:rPr>
          <w:rFonts w:ascii="Times New Roman" w:hAnsi="Times New Roman" w:cs="Times New Roman"/>
          <w:color w:val="000000"/>
          <w:sz w:val="28"/>
          <w:szCs w:val="28"/>
        </w:rPr>
        <w:t xml:space="preserve">нку качества и результативности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и, при необходимости, корректировку самих мер. </w:t>
      </w:r>
    </w:p>
    <w:p w:rsidR="00B65974" w:rsidRPr="00123AE4" w:rsidRDefault="00C36C13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</w:t>
      </w:r>
      <w:r w:rsidR="00B65974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работы </w:t>
      </w:r>
      <w:r w:rsidR="003D5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ОО-</w:t>
      </w:r>
      <w:r w:rsidR="00B65974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куратора </w:t>
      </w:r>
    </w:p>
    <w:p w:rsidR="00B65974" w:rsidRPr="00123AE4" w:rsidRDefault="00B65974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Функции куратора </w:t>
      </w:r>
    </w:p>
    <w:p w:rsidR="00B455F1" w:rsidRDefault="00B65974" w:rsidP="00B455F1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05EA6">
        <w:rPr>
          <w:rFonts w:ascii="Times New Roman" w:hAnsi="Times New Roman" w:cs="Times New Roman"/>
          <w:b/>
          <w:color w:val="000000"/>
          <w:sz w:val="28"/>
          <w:szCs w:val="28"/>
        </w:rPr>
        <w:t>Привлечение кураторов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– отличительная особенность данного проекта. </w:t>
      </w:r>
    </w:p>
    <w:p w:rsidR="003D5412" w:rsidRDefault="00B65974" w:rsidP="00B455F1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Такой подход соответствует мировой практике. В качестве кураторов привлекаются директора школ, имеющие позитивный опыт в организации работы своих школ. </w:t>
      </w:r>
    </w:p>
    <w:p w:rsidR="00B65974" w:rsidRPr="00022330" w:rsidRDefault="003D5412" w:rsidP="00B455F1">
      <w:pPr>
        <w:ind w:firstLine="708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65974"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чень полезным и крайне необходимым с точки зрения результативности проекта является приглашение в качестве кураторов директоров </w:t>
      </w:r>
      <w:proofErr w:type="spellStart"/>
      <w:r w:rsidR="00B65974" w:rsidRPr="00022330">
        <w:rPr>
          <w:rFonts w:ascii="Times New Roman" w:hAnsi="Times New Roman" w:cs="Times New Roman"/>
          <w:i/>
          <w:color w:val="000000"/>
          <w:sz w:val="28"/>
          <w:szCs w:val="28"/>
        </w:rPr>
        <w:t>резильентных</w:t>
      </w:r>
      <w:proofErr w:type="spellEnd"/>
      <w:r w:rsidR="00B65974" w:rsidRPr="000223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школ</w:t>
      </w:r>
      <w:r w:rsidR="00B65974" w:rsidRPr="00022330">
        <w:rPr>
          <w:rFonts w:ascii="Times New Roman" w:hAnsi="Times New Roman" w:cs="Times New Roman"/>
          <w:color w:val="000000"/>
          <w:sz w:val="28"/>
          <w:szCs w:val="28"/>
        </w:rPr>
        <w:t xml:space="preserve">, то есть </w:t>
      </w:r>
      <w:r w:rsidR="00B65974" w:rsidRPr="00022330">
        <w:rPr>
          <w:rFonts w:ascii="Times New Roman" w:hAnsi="Times New Roman" w:cs="Times New Roman"/>
          <w:i/>
          <w:color w:val="000000"/>
          <w:sz w:val="28"/>
          <w:szCs w:val="28"/>
        </w:rPr>
        <w:t>школ, работающих в неблагоприятных социально-экономических условиях, но добившихся при этом устойчивых образовательных результатов.</w:t>
      </w:r>
    </w:p>
    <w:p w:rsidR="00B65974" w:rsidRPr="00123AE4" w:rsidRDefault="00B65974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color w:val="000000"/>
          <w:sz w:val="28"/>
          <w:szCs w:val="28"/>
        </w:rPr>
        <w:t>В общении со школой основная функция куратора – консультационная. Куратор – проводник новых идей для дальнейшего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школы. Куратор помогает школе осознать имеющиеся проблемы, направляет усилия школы по анализу и разрешению трудностей, связанных с организацией и реализацией образовательного процесса. </w:t>
      </w:r>
    </w:p>
    <w:p w:rsidR="00B65974" w:rsidRPr="00123AE4" w:rsidRDefault="00B65974" w:rsidP="0072288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Важно, чтобы куратор обладал способностью делиться своим опытом решения схожих проблем, размышлять вместе с директ</w:t>
      </w:r>
      <w:r w:rsidR="00D05EA6">
        <w:rPr>
          <w:rFonts w:ascii="Times New Roman" w:hAnsi="Times New Roman" w:cs="Times New Roman"/>
          <w:color w:val="000000"/>
          <w:sz w:val="28"/>
          <w:szCs w:val="28"/>
        </w:rPr>
        <w:t>ором и коллективом школы, включё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нной в программу, над лучшим решением выявленных в ходе диагностики затруднений. </w:t>
      </w:r>
    </w:p>
    <w:p w:rsidR="00B65974" w:rsidRPr="00123AE4" w:rsidRDefault="00B65974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Куратор помогает школе (совместно с муниципальным </w:t>
      </w:r>
      <w:r w:rsidR="008D0189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координатором </w:t>
      </w:r>
      <w:r w:rsidR="00D05EA6">
        <w:rPr>
          <w:rFonts w:ascii="Times New Roman" w:hAnsi="Times New Roman" w:cs="Times New Roman"/>
          <w:color w:val="000000"/>
          <w:sz w:val="28"/>
          <w:szCs w:val="28"/>
        </w:rPr>
        <w:t>или специалистом ОГБУ ДПО «РИРО»</w:t>
      </w:r>
      <w:r w:rsidR="00DB7797">
        <w:rPr>
          <w:rFonts w:ascii="Times New Roman" w:hAnsi="Times New Roman" w:cs="Times New Roman"/>
          <w:color w:val="000000"/>
          <w:sz w:val="28"/>
          <w:szCs w:val="28"/>
        </w:rPr>
        <w:t xml:space="preserve">) разработать </w:t>
      </w:r>
      <w:r w:rsidR="00902D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развития и </w:t>
      </w:r>
      <w:r w:rsidR="00DB779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>орожную карту мер по преодолению имеющейся негативной ситуации с качеством по</w:t>
      </w:r>
      <w:r w:rsidR="00DB7797">
        <w:rPr>
          <w:rFonts w:ascii="Times New Roman" w:hAnsi="Times New Roman" w:cs="Times New Roman"/>
          <w:color w:val="000000"/>
          <w:sz w:val="28"/>
          <w:szCs w:val="28"/>
        </w:rPr>
        <w:t xml:space="preserve">дготовки обучающихся. При этом </w:t>
      </w:r>
      <w:r w:rsidR="00902D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развития и </w:t>
      </w:r>
      <w:r w:rsidR="00DB779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02DD3">
        <w:rPr>
          <w:rFonts w:ascii="Times New Roman" w:hAnsi="Times New Roman" w:cs="Times New Roman"/>
          <w:color w:val="000000"/>
          <w:sz w:val="28"/>
          <w:szCs w:val="28"/>
        </w:rPr>
        <w:t>орожная карта составляю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тся на основании </w:t>
      </w:r>
      <w:r w:rsidRPr="00902DD3">
        <w:rPr>
          <w:rFonts w:ascii="Times New Roman" w:hAnsi="Times New Roman" w:cs="Times New Roman"/>
          <w:i/>
          <w:color w:val="000000"/>
          <w:sz w:val="28"/>
          <w:szCs w:val="28"/>
        </w:rPr>
        <w:t>«рискового профиля школы»</w:t>
      </w:r>
      <w:r w:rsidRPr="00902D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формируемого посредством диагностики и анализа конкретной ситуации в школе. </w:t>
      </w:r>
    </w:p>
    <w:p w:rsidR="00B65974" w:rsidRPr="00022330" w:rsidRDefault="00B65974" w:rsidP="0072288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22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этом формирование конкретного пакета мер по выходу из кризисной ситуации осуществляется педагогическим коллективом школы во главе с директором. </w:t>
      </w:r>
    </w:p>
    <w:p w:rsidR="00B65974" w:rsidRPr="00123AE4" w:rsidRDefault="00B65974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Куратор также принимает участие в оценке результативности реализуемых мер. Эта оценка может осуществляться как на основании анализа представляемых по итогам работы документов, так и на основании обсуждений хода проекта в процессе личных посещений школы. </w:t>
      </w:r>
    </w:p>
    <w:p w:rsidR="00B65974" w:rsidRPr="00123AE4" w:rsidRDefault="00B65974" w:rsidP="0072288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куратор опирается на имеющиеся у него опыт и знания, а также на консультационную поддержку, оказываемую на региональном </w:t>
      </w:r>
      <w:r w:rsidR="00325870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муниципальном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уровне. </w:t>
      </w:r>
    </w:p>
    <w:p w:rsidR="00902DD3" w:rsidRDefault="00B65974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Общий алгоритм и задачи работы куратора</w:t>
      </w:r>
      <w:r w:rsidR="00902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02DD3" w:rsidRDefault="00902DD3" w:rsidP="00416E76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диагностике факторов риска учебной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в школе, с которой работает куратор.</w:t>
      </w:r>
    </w:p>
    <w:p w:rsidR="00902DD3" w:rsidRDefault="00B65974" w:rsidP="00416E76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2D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 результатов диагностики. </w:t>
      </w:r>
    </w:p>
    <w:p w:rsidR="00902DD3" w:rsidRDefault="00B65974" w:rsidP="00416E76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2D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школы, беседы с руководством и педагогическим коллективом. </w:t>
      </w:r>
    </w:p>
    <w:p w:rsidR="00902DD3" w:rsidRDefault="00B65974" w:rsidP="00416E76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2DD3">
        <w:rPr>
          <w:rFonts w:ascii="Times New Roman" w:hAnsi="Times New Roman" w:cs="Times New Roman"/>
          <w:color w:val="000000"/>
          <w:sz w:val="28"/>
          <w:szCs w:val="28"/>
        </w:rPr>
        <w:t>Консультирование руко</w:t>
      </w:r>
      <w:r w:rsidR="00DB7797" w:rsidRPr="00902DD3">
        <w:rPr>
          <w:rFonts w:ascii="Times New Roman" w:hAnsi="Times New Roman" w:cs="Times New Roman"/>
          <w:color w:val="000000"/>
          <w:sz w:val="28"/>
          <w:szCs w:val="28"/>
        </w:rPr>
        <w:t xml:space="preserve">водства школы при формировании </w:t>
      </w:r>
      <w:r w:rsidR="00902D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развития и </w:t>
      </w:r>
      <w:r w:rsidR="00DB7797" w:rsidRPr="00902DD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02DD3">
        <w:rPr>
          <w:rFonts w:ascii="Times New Roman" w:hAnsi="Times New Roman" w:cs="Times New Roman"/>
          <w:color w:val="000000"/>
          <w:sz w:val="28"/>
          <w:szCs w:val="28"/>
        </w:rPr>
        <w:t xml:space="preserve">орожной карты. </w:t>
      </w:r>
    </w:p>
    <w:p w:rsidR="00902DD3" w:rsidRDefault="00B65974" w:rsidP="00416E76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2DD3">
        <w:rPr>
          <w:rFonts w:ascii="Times New Roman" w:hAnsi="Times New Roman" w:cs="Times New Roman"/>
          <w:color w:val="000000"/>
          <w:sz w:val="28"/>
          <w:szCs w:val="28"/>
        </w:rPr>
        <w:t>Консультирование руководства школы при реализации меропр</w:t>
      </w:r>
      <w:r w:rsidR="00DB7797" w:rsidRPr="00902DD3">
        <w:rPr>
          <w:rFonts w:ascii="Times New Roman" w:hAnsi="Times New Roman" w:cs="Times New Roman"/>
          <w:color w:val="000000"/>
          <w:sz w:val="28"/>
          <w:szCs w:val="28"/>
        </w:rPr>
        <w:t>иятий в рамках Д</w:t>
      </w:r>
      <w:r w:rsidRPr="00902DD3">
        <w:rPr>
          <w:rFonts w:ascii="Times New Roman" w:hAnsi="Times New Roman" w:cs="Times New Roman"/>
          <w:color w:val="000000"/>
          <w:sz w:val="28"/>
          <w:szCs w:val="28"/>
        </w:rPr>
        <w:t xml:space="preserve">орожной карты. </w:t>
      </w:r>
    </w:p>
    <w:p w:rsidR="00902DD3" w:rsidRDefault="00B65974" w:rsidP="00416E76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2DD3">
        <w:rPr>
          <w:rFonts w:ascii="Times New Roman" w:hAnsi="Times New Roman" w:cs="Times New Roman"/>
          <w:color w:val="000000"/>
          <w:sz w:val="28"/>
          <w:szCs w:val="28"/>
        </w:rPr>
        <w:t xml:space="preserve">Оценка (по стандартизированной методике) </w:t>
      </w:r>
      <w:proofErr w:type="spellStart"/>
      <w:r w:rsidRPr="00902DD3">
        <w:rPr>
          <w:rFonts w:ascii="Times New Roman" w:hAnsi="Times New Roman" w:cs="Times New Roman"/>
          <w:color w:val="000000"/>
          <w:sz w:val="28"/>
          <w:szCs w:val="28"/>
        </w:rPr>
        <w:t>качестваи</w:t>
      </w:r>
      <w:proofErr w:type="spellEnd"/>
      <w:r w:rsidRPr="00902DD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результативности предпринимаемых мер на основании экспертизы документо</w:t>
      </w:r>
      <w:r w:rsidR="00902DD3" w:rsidRPr="00902DD3">
        <w:rPr>
          <w:rFonts w:ascii="Times New Roman" w:hAnsi="Times New Roman" w:cs="Times New Roman"/>
          <w:color w:val="000000"/>
          <w:sz w:val="28"/>
          <w:szCs w:val="28"/>
        </w:rPr>
        <w:t>в и рабочих материалов проекта.</w:t>
      </w:r>
    </w:p>
    <w:p w:rsidR="00B65974" w:rsidRPr="00902DD3" w:rsidRDefault="00B65974" w:rsidP="00416E76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2DD3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и результативности предпринимаемых мер на основании экспертной оценки, сделанной в ходе посещения школы. </w:t>
      </w:r>
    </w:p>
    <w:p w:rsidR="00977E92" w:rsidRDefault="00977E92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36A0" w:rsidRDefault="00B6597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FF3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Основные факторы риска снижения результатов обучения и возможные пути решения проблем, связанных с этими факторами</w:t>
      </w:r>
    </w:p>
    <w:p w:rsidR="00977E92" w:rsidRDefault="00977E92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36A0" w:rsidRPr="00123AE4" w:rsidRDefault="007D36A0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 Общие положения </w:t>
      </w:r>
    </w:p>
    <w:p w:rsidR="00B65974" w:rsidRDefault="007D36A0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D36A0">
        <w:rPr>
          <w:rFonts w:ascii="Times New Roman" w:hAnsi="Times New Roman" w:cs="Times New Roman"/>
          <w:bCs/>
          <w:color w:val="000000"/>
          <w:sz w:val="28"/>
          <w:szCs w:val="28"/>
        </w:rPr>
        <w:t>Данные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значимости различных характеристик учебного процесса с точки зрения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получаемых результатов показывают, что реализующиеся факторы риска приводят к значительному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снижениюобразовательных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результатов. Что в свою очередь означает, что низкие результаты являются индикаторами наличия проблем, но сами по себе не дают достаточно сведений для их решения, так как не определяют возможные причины проблемы.</w:t>
      </w:r>
    </w:p>
    <w:p w:rsidR="007D36A0" w:rsidRDefault="007D36A0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0A8">
        <w:rPr>
          <w:rFonts w:ascii="Times New Roman" w:hAnsi="Times New Roman" w:cs="Times New Roman"/>
          <w:bCs/>
          <w:color w:val="000000"/>
          <w:sz w:val="28"/>
          <w:szCs w:val="28"/>
        </w:rPr>
        <w:t>В рамках данной Методики рассматривается ряд групп факторов, приводящих к рискам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низ</w:t>
      </w:r>
      <w:r w:rsidR="002471D0">
        <w:rPr>
          <w:rFonts w:ascii="Times New Roman" w:hAnsi="Times New Roman" w:cs="Times New Roman"/>
          <w:bCs/>
          <w:color w:val="000000"/>
          <w:sz w:val="28"/>
          <w:szCs w:val="28"/>
        </w:rPr>
        <w:t>ких образовательных результатов, а именно:</w:t>
      </w:r>
    </w:p>
    <w:p w:rsidR="00977E92" w:rsidRDefault="00977E92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37"/>
      </w:tblGrid>
      <w:tr w:rsidR="00B65974" w:rsidRPr="00123AE4" w:rsidTr="00977E92">
        <w:trPr>
          <w:trHeight w:val="107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Факторы риска </w:t>
            </w:r>
          </w:p>
        </w:tc>
        <w:tc>
          <w:tcPr>
            <w:tcW w:w="6237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Описание риска </w:t>
            </w:r>
          </w:p>
        </w:tc>
      </w:tr>
      <w:tr w:rsidR="00B65974" w:rsidRPr="00123AE4" w:rsidTr="007D36A0">
        <w:trPr>
          <w:trHeight w:val="107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Проблемы с обеспеченностью материальными ресурсами и кадрами, в том числе: </w:t>
            </w:r>
          </w:p>
        </w:tc>
      </w:tr>
      <w:tr w:rsidR="00B65974" w:rsidRPr="00123AE4" w:rsidTr="00977E92">
        <w:trPr>
          <w:trHeight w:val="661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Низкий уровень оснащения школы 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Школы, имеющие в нужном количестве компьютеры и доступ в Интернет, имеют образовательные преимущества по сравнению со школами с ресурсными дефицитами, таким образом, данный риск приводит к неравенству в образовательных возможностях </w:t>
            </w:r>
          </w:p>
        </w:tc>
      </w:tr>
      <w:tr w:rsidR="00B65974" w:rsidRPr="00123AE4" w:rsidTr="00977E92">
        <w:trPr>
          <w:trHeight w:val="1626"/>
        </w:trPr>
        <w:tc>
          <w:tcPr>
            <w:tcW w:w="3652" w:type="dxa"/>
          </w:tcPr>
          <w:p w:rsidR="00977E92" w:rsidRDefault="00977E92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B65974"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Дефицит </w:t>
            </w:r>
            <w:proofErr w:type="gramStart"/>
            <w:r w:rsidR="00B65974"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</w:t>
            </w:r>
            <w:proofErr w:type="gramEnd"/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кадров 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Кадровый дефицит не является редким явлением в российских школах, особенно в сельской местности. Отсутствие специалистов-предметников может стать критическим вызовом для школы. </w:t>
            </w:r>
            <w:r w:rsidR="0097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77E92"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росту и распространению данного рискового фактора </w:t>
            </w:r>
            <w:r w:rsidR="0097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 привести</w:t>
            </w:r>
            <w:r w:rsidR="00FA2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отсутствие и</w:t>
            </w:r>
            <w:r w:rsidR="000C0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="00FA2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недостаточная поддержка  </w:t>
            </w:r>
            <w:r w:rsidR="000C0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МОУО и/или в ШНОР </w:t>
            </w:r>
            <w:r w:rsidR="00FA2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 сетевых партнерств и </w:t>
            </w:r>
            <w:r w:rsidR="00FA26E2"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применения цифровых образовательных ресурсов</w:t>
            </w:r>
            <w:r w:rsidR="00FA2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E1C98" w:rsidRPr="00123AE4" w:rsidTr="00B455F1">
        <w:trPr>
          <w:trHeight w:val="3226"/>
        </w:trPr>
        <w:tc>
          <w:tcPr>
            <w:tcW w:w="3652" w:type="dxa"/>
          </w:tcPr>
          <w:p w:rsidR="00CE1C98" w:rsidRPr="00CE1C98" w:rsidRDefault="00CE1C98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Недостаточная предметная и методическая компетентность </w:t>
            </w:r>
            <w:r w:rsidRPr="00123AE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</w:p>
          <w:p w:rsidR="00CE1C98" w:rsidRPr="00123AE4" w:rsidRDefault="00CE1C98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E1C98" w:rsidRPr="00123AE4" w:rsidRDefault="00CE1C98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Современный педагог должен не только обладать развитыми предметными, методическими и психолого-педагогическими компетентностями, но и непрерывно их совершенствовать. </w:t>
            </w:r>
          </w:p>
          <w:p w:rsidR="00CE1C98" w:rsidRPr="00123AE4" w:rsidRDefault="00CE1C98" w:rsidP="00B455F1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Низкий уровень </w:t>
            </w:r>
            <w:proofErr w:type="spellStart"/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профессиональных компетентностей учителей может проявляться в низком уровне мотивации обучающихся, низком уровне школьного благополучия, слабом освоение учебной программы и других негативных результатах.</w:t>
            </w:r>
          </w:p>
        </w:tc>
      </w:tr>
      <w:tr w:rsidR="00B65974" w:rsidRPr="00123AE4" w:rsidTr="007D36A0">
        <w:trPr>
          <w:trHeight w:val="107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Низкая эффективность управления в школе, в том числе: </w:t>
            </w:r>
          </w:p>
        </w:tc>
      </w:tr>
      <w:tr w:rsidR="00B65974" w:rsidRPr="00123AE4" w:rsidTr="00FA26E2">
        <w:trPr>
          <w:trHeight w:val="2258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Низкая мотивация руководства образовательной организации на улучшение образовательных результатов </w:t>
            </w:r>
          </w:p>
        </w:tc>
        <w:tc>
          <w:tcPr>
            <w:tcW w:w="6237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Лидерство руководства образовательной организации является одним из ключевых условий, определяющих ее успешность. Мировые тенденции развития практик управления школами показывают определяющую роль руководителя в улучшении образовательных результатов школ и повышении их эффективности. </w:t>
            </w:r>
          </w:p>
        </w:tc>
      </w:tr>
      <w:tr w:rsidR="00B65974" w:rsidRPr="00123AE4" w:rsidTr="00977E92">
        <w:trPr>
          <w:trHeight w:val="1489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Отсутствие или недостаточная эффективность системы объективной оценки результатов обучения 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5974" w:rsidRPr="00B67E58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Оценивание (оценка) является неотъемлемой, одной их важнейших составляющих образовательного процесса. Определить прогресс развития обучающегося возможно только на основании оценки результатов обучения. К сожалению, зачастую в школах оценивание </w:t>
            </w:r>
            <w:proofErr w:type="gramStart"/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проводится</w:t>
            </w:r>
            <w:proofErr w:type="gramEnd"/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должного внимания к обеспечению объективности оценки и анализу получаемых результатов. Отсутствие системы объективного наблюдения за образовательными результатами не позволяет своевременно корректировать образовательный процесс, что приводит к ухудшению образовательных результатов. </w:t>
            </w:r>
          </w:p>
        </w:tc>
      </w:tr>
      <w:tr w:rsidR="00B65974" w:rsidRPr="00123AE4" w:rsidTr="00977E92">
        <w:trPr>
          <w:trHeight w:val="937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Недостаточно развитое профессиональное взаимодейств</w:t>
            </w:r>
            <w:r w:rsidR="00CE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в педагогическом коллективе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5974" w:rsidRPr="00B67E58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Профессиональное взаимодействие </w:t>
            </w:r>
            <w:r w:rsidR="00FA26E2"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из важных элементов непрерывного педагогического образования и одна из эффективных форм профессионального обучения. Отсутствие в школе системы наставничества, системы посещения уроков других учителей приводит к отсутствию объективной «обратной связи» для учителя и увеличивает риск низких образовательных результатов обучающихся</w:t>
            </w:r>
            <w:r w:rsidR="00FA26E2"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65974" w:rsidRPr="00123AE4" w:rsidTr="00B455F1">
        <w:trPr>
          <w:trHeight w:val="415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Высокая доля </w:t>
            </w:r>
            <w:proofErr w:type="gramStart"/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рисками учебной </w:t>
            </w:r>
            <w:proofErr w:type="spellStart"/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5974" w:rsidRPr="00B67E58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Риски учебной </w:t>
            </w:r>
            <w:proofErr w:type="spellStart"/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развиваются из-за отсутствия системной работы с </w:t>
            </w:r>
            <w:proofErr w:type="gramStart"/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неуспевающими</w:t>
            </w:r>
            <w:proofErr w:type="gramEnd"/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обучающимися и недостаточной психологической поддержки, которую может оказать школа учащимся. 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практике школы редко применяют механизмы поддержки </w:t>
            </w:r>
            <w:proofErr w:type="gramStart"/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рисками </w:t>
            </w:r>
            <w:proofErr w:type="spellStart"/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B67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напротив, однажды оказавшись среди «слабых» обучающихся, школьнику будет крайне непросто самостоятельно избавиться от этого статуса. Однако ситуация помощи отдельному обучающемуся аналогична логике адресной помощи школе: низкие результаты – это лишь индикатор, который должен запускать процессы индивидуальной поддержки школьника по выявленным дефицитам.</w:t>
            </w:r>
          </w:p>
        </w:tc>
      </w:tr>
      <w:tr w:rsidR="00B65974" w:rsidRPr="00123AE4" w:rsidTr="00B455F1">
        <w:trPr>
          <w:trHeight w:val="1412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Высокая доля </w:t>
            </w:r>
            <w:proofErr w:type="gramStart"/>
            <w:r w:rsidRPr="00123AE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23AE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67E58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Отсутствие </w:t>
            </w:r>
            <w:r w:rsidR="00B67E58"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учителей </w:t>
            </w: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развитых компетенций по работе с учащимися с ОВЗ могут </w:t>
            </w:r>
            <w:r w:rsidR="00AF6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выражаться</w:t>
            </w: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значительном повышении риска низких результатов при росте доли таких обучающихся. </w:t>
            </w:r>
          </w:p>
        </w:tc>
      </w:tr>
      <w:tr w:rsidR="00B65974" w:rsidRPr="00123AE4" w:rsidTr="00977E92">
        <w:trPr>
          <w:trHeight w:val="1765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sz w:val="28"/>
                <w:szCs w:val="28"/>
              </w:rPr>
              <w:t xml:space="preserve">9. Низкое качество адаптации мигрантов, преодоления языковых и культурных барьеров 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дополнительной поддержки учащиеся из семей мигрантов, чей язык общения дома отличается от языка преподавания школьных предметов, могут испытывать значительные затруднения в обучении, что может приводить к общему снижению результатов школы. </w:t>
            </w:r>
          </w:p>
        </w:tc>
      </w:tr>
      <w:tr w:rsidR="00B65974" w:rsidRPr="00123AE4" w:rsidTr="007149D2">
        <w:trPr>
          <w:trHeight w:val="107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Проблемы обеспечения благоприятного «школьного уклада», в том числе: </w:t>
            </w:r>
          </w:p>
        </w:tc>
      </w:tr>
      <w:tr w:rsidR="00B65974" w:rsidRPr="00123AE4" w:rsidTr="00977E92">
        <w:trPr>
          <w:trHeight w:val="1627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D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Пониженный уровень школьного благополучия 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5974" w:rsidRPr="00AF6C5F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Композиция школьного контингента может оказывать негативное влияние на школьные результаты. </w:t>
            </w:r>
            <w:r w:rsidRPr="00AF6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Большая доля </w:t>
            </w:r>
            <w:proofErr w:type="gramStart"/>
            <w:r w:rsidRPr="00AF6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F6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низким социальным статусом – общепризнанный фактор риска. 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Школьное благополучие также связано с уровнем профессионального сотрудничества педагогического коллектива, который предполагает как индивидуальный профессионализм школьных учителей, так и развитые навыки педагогического взаимодействия, эффективного использования имеющихся ресурсов и готовности принимать на </w:t>
            </w:r>
            <w:r w:rsidR="00A30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себя ответственность за определё</w:t>
            </w: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нные решения, например о пересмотре школьной образовательной программы. </w:t>
            </w:r>
          </w:p>
        </w:tc>
      </w:tr>
      <w:tr w:rsidR="00B65974" w:rsidRPr="00123AE4" w:rsidTr="00977E92">
        <w:trPr>
          <w:trHeight w:val="799"/>
        </w:trPr>
        <w:tc>
          <w:tcPr>
            <w:tcW w:w="3652" w:type="dxa"/>
          </w:tcPr>
          <w:p w:rsidR="00B65974" w:rsidRPr="00123AE4" w:rsidRDefault="00A30279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D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Низкая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вовлечё</w:t>
            </w:r>
            <w:r w:rsidR="00B65974"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нность</w:t>
            </w:r>
            <w:proofErr w:type="spellEnd"/>
            <w:r w:rsidR="00B65974"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учителей в образовательный процесс 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44B55" w:rsidRPr="00F174DF" w:rsidRDefault="00A30279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низкой </w:t>
            </w:r>
            <w:proofErr w:type="spellStart"/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вовлечё</w:t>
            </w:r>
            <w:r w:rsidR="00B65974"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нности</w:t>
            </w:r>
            <w:proofErr w:type="spellEnd"/>
            <w:r w:rsidR="00B65974"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учителей в образовательный процесс могут быть различны:</w:t>
            </w:r>
          </w:p>
          <w:p w:rsidR="00C44B55" w:rsidRPr="00F174DF" w:rsidRDefault="00B65974" w:rsidP="00416E76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4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отсутствие эффективной коммуникации с руководством</w:t>
            </w:r>
            <w:r w:rsidR="00C44B55"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образовательной организации;</w:t>
            </w:r>
          </w:p>
          <w:p w:rsidR="00B65974" w:rsidRPr="00F174DF" w:rsidRDefault="00B65974" w:rsidP="00416E76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4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профессиональное «выгорание»</w:t>
            </w:r>
            <w:r w:rsidR="000C02A4"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накопленное за годы работы эмоциональное истощение </w:t>
            </w:r>
          </w:p>
        </w:tc>
      </w:tr>
      <w:tr w:rsidR="00B65974" w:rsidRPr="00123AE4" w:rsidTr="00A30279">
        <w:trPr>
          <w:trHeight w:val="982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8D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Низкая учебная мотивация школьников 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5974" w:rsidRPr="00F174DF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Часто низкая мотивация может быть следствием непрофессиональной работы педагога, с другой стороны, причиной низкой мотивации может быть образ мышления школьника, сформировавшийся под влиянием внешней среды, которая окружает его вне школы – дома и в быту. </w:t>
            </w:r>
          </w:p>
          <w:p w:rsidR="00B65974" w:rsidRPr="00F174DF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и другом случае низкая учебная мотивация приводит к снижению отдачи от обучения, что приводит к тому, что у школьников не формируется уверенность в собственных учебных силах, что в конечном итоге затрудняет выбор направления будущей карьеры. </w:t>
            </w:r>
          </w:p>
        </w:tc>
      </w:tr>
      <w:tr w:rsidR="00B65974" w:rsidRPr="00123AE4" w:rsidTr="00977E92">
        <w:trPr>
          <w:trHeight w:val="521"/>
        </w:trPr>
        <w:tc>
          <w:tcPr>
            <w:tcW w:w="3652" w:type="dxa"/>
          </w:tcPr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D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Низкий уровень дисциплины в классе </w:t>
            </w:r>
          </w:p>
          <w:p w:rsidR="00B65974" w:rsidRPr="00123AE4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5974" w:rsidRPr="00F174DF" w:rsidRDefault="00B65974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плохой дисциплины могут иметь ситуативный характер – плохая дисциплина на конкретном уровне вследствие </w:t>
            </w:r>
            <w:proofErr w:type="spellStart"/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невладения</w:t>
            </w:r>
            <w:proofErr w:type="spellEnd"/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педагогом полным спектр</w:t>
            </w:r>
            <w:r w:rsidR="00A30279"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психолого-педагогических приё</w:t>
            </w:r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мов, с другой стороны, </w:t>
            </w:r>
            <w:r w:rsidR="00241610"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 уровень школьного благополучия может приводить к плохой дисциплине на уроках, которая в свою очередь приводит к низким образовательным результатам.</w:t>
            </w:r>
          </w:p>
        </w:tc>
      </w:tr>
      <w:tr w:rsidR="00241610" w:rsidRPr="00123AE4" w:rsidTr="00977E92">
        <w:trPr>
          <w:trHeight w:val="937"/>
        </w:trPr>
        <w:tc>
          <w:tcPr>
            <w:tcW w:w="3652" w:type="dxa"/>
          </w:tcPr>
          <w:p w:rsidR="00241610" w:rsidRPr="00123AE4" w:rsidRDefault="00241610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D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8D0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Низкая</w:t>
            </w: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</w:t>
            </w:r>
            <w:r w:rsidR="00A30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нность</w:t>
            </w:r>
            <w:proofErr w:type="spellEnd"/>
            <w:r w:rsidRPr="00123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родителей </w:t>
            </w:r>
          </w:p>
          <w:p w:rsidR="00241610" w:rsidRPr="00123AE4" w:rsidRDefault="00241610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41610" w:rsidRPr="00F174DF" w:rsidRDefault="00241610" w:rsidP="00416E76">
            <w:pPr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 родители не знают о доступных способах поддержания учебного процесса своих детей, а школа не может обеспечить должног</w:t>
            </w:r>
            <w:r w:rsidR="00A30279"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уровня консультаций. </w:t>
            </w:r>
            <w:proofErr w:type="spellStart"/>
            <w:r w:rsidR="00A30279"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Невовлечё</w:t>
            </w:r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нные</w:t>
            </w:r>
            <w:proofErr w:type="spellEnd"/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родители не только могут </w:t>
            </w:r>
            <w:r w:rsidR="00A30279"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снижать учебную мотивацию за счё</w:t>
            </w:r>
            <w:r w:rsidRPr="00F17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предъявления завышенных требований, или напротив демонстративного безразличия к учебным делам школьника. </w:t>
            </w:r>
          </w:p>
        </w:tc>
      </w:tr>
    </w:tbl>
    <w:p w:rsidR="00241610" w:rsidRPr="00123AE4" w:rsidRDefault="00241610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41610" w:rsidRPr="00F174DF" w:rsidRDefault="00241610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color w:val="000000"/>
          <w:sz w:val="28"/>
          <w:szCs w:val="28"/>
        </w:rPr>
        <w:t>Влияние того или иного фактора на текущую ситуацию в конкретной школе</w:t>
      </w:r>
      <w:r w:rsidR="005C7B7B" w:rsidRPr="00F174DF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выявлено </w:t>
      </w:r>
      <w:r w:rsidR="005C7B7B" w:rsidRPr="00F174D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только </w:t>
      </w:r>
      <w:proofErr w:type="spellStart"/>
      <w:r w:rsidR="005C7B7B" w:rsidRPr="00F174DF">
        <w:rPr>
          <w:rFonts w:ascii="Times New Roman" w:hAnsi="Times New Roman" w:cs="Times New Roman"/>
          <w:color w:val="000000"/>
          <w:sz w:val="28"/>
          <w:szCs w:val="28"/>
          <w:u w:val="single"/>
        </w:rPr>
        <w:t>путё</w:t>
      </w:r>
      <w:r w:rsidRPr="00F174DF">
        <w:rPr>
          <w:rFonts w:ascii="Times New Roman" w:hAnsi="Times New Roman" w:cs="Times New Roman"/>
          <w:color w:val="000000"/>
          <w:sz w:val="28"/>
          <w:szCs w:val="28"/>
          <w:u w:val="single"/>
        </w:rPr>
        <w:t>мдиагностики</w:t>
      </w:r>
      <w:proofErr w:type="spellEnd"/>
      <w:r w:rsidRPr="00F174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1610" w:rsidRPr="00123AE4" w:rsidRDefault="00241610" w:rsidP="008D0189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Ниже в рамках данной Методики рассмотрены конкретные решения по снижению указанных рисков низких результатов обучения. </w:t>
      </w:r>
    </w:p>
    <w:p w:rsidR="00241610" w:rsidRPr="00123AE4" w:rsidRDefault="00241610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 Развитие механизмов управления качеством образования </w:t>
      </w:r>
    </w:p>
    <w:p w:rsidR="00241610" w:rsidRPr="00123AE4" w:rsidRDefault="00241610" w:rsidP="008D0189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те или иные меры по исправлению ситуации в конкретной школе (а также на уровне муниципалитета или региона) были эффективны, необходимо, чтобы в системе образования существовали внутренние механизмы, обеспечивающие мониторинг результативности принимаемых мер. </w:t>
      </w:r>
    </w:p>
    <w:p w:rsidR="00241610" w:rsidRPr="00123AE4" w:rsidRDefault="00241610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проблем, рассматриваемых в данной Методике адресной помощи, наиболее существенными являются следующие механизмы. </w:t>
      </w:r>
    </w:p>
    <w:p w:rsidR="00241610" w:rsidRPr="00C604DF" w:rsidRDefault="00241610" w:rsidP="00416E76">
      <w:pPr>
        <w:pStyle w:val="a5"/>
        <w:numPr>
          <w:ilvl w:val="0"/>
          <w:numId w:val="23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0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Внутришкольная</w:t>
      </w:r>
      <w:proofErr w:type="spellEnd"/>
      <w:r w:rsidRPr="00C60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система объективной оценки качества подготовки </w:t>
      </w:r>
      <w:proofErr w:type="gramStart"/>
      <w:r w:rsidRPr="00C60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241610" w:rsidRPr="00F174DF" w:rsidRDefault="00241610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color w:val="000000"/>
          <w:sz w:val="28"/>
          <w:szCs w:val="28"/>
        </w:rPr>
        <w:t>Такая система должна быть выстроена в каждой школе.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Она должна обеспечивать возможность каждому учителю периодически оценивать качество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подготовки каждого обучающегося, а директору школы – осуществлять объективный мониторинг качества подготовки обучающихся по всем предметам во всех классах. </w:t>
      </w:r>
      <w:r w:rsidRPr="00F174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отсутствие </w:t>
      </w:r>
      <w:proofErr w:type="spellStart"/>
      <w:r w:rsidR="00C604DF" w:rsidRPr="00F174DF">
        <w:rPr>
          <w:rFonts w:ascii="Times New Roman" w:hAnsi="Times New Roman" w:cs="Times New Roman"/>
          <w:i/>
          <w:color w:val="000000"/>
          <w:sz w:val="28"/>
          <w:szCs w:val="28"/>
        </w:rPr>
        <w:t>внутришкольной</w:t>
      </w:r>
      <w:proofErr w:type="spellEnd"/>
      <w:r w:rsidR="00C604DF" w:rsidRPr="00F174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системы оценки качества подготовки обучающихся </w:t>
      </w:r>
      <w:r w:rsidRPr="00F174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руководство школы не располагает возможностью оценить результативность предпринимаемых мер по развитию школы. </w:t>
      </w:r>
    </w:p>
    <w:p w:rsidR="00241610" w:rsidRPr="00F174DF" w:rsidRDefault="00241610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Конкретное воплощение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внутришкольной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объективной оценки результатов обучения зависит от множества факторов, включая размер и географическое положение школы. Однако общими тут должны являться </w:t>
      </w:r>
      <w:r w:rsidRPr="00F174DF">
        <w:rPr>
          <w:rFonts w:ascii="Times New Roman" w:hAnsi="Times New Roman" w:cs="Times New Roman"/>
          <w:color w:val="000000"/>
          <w:sz w:val="28"/>
          <w:szCs w:val="28"/>
        </w:rPr>
        <w:t>принцип объективности и понимание коллективом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школы, что </w:t>
      </w:r>
      <w:r w:rsidRPr="00F174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без </w:t>
      </w:r>
      <w:proofErr w:type="gramStart"/>
      <w:r w:rsidRPr="00F174D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proofErr w:type="gramEnd"/>
      <w:r w:rsidRPr="00F174DF">
        <w:rPr>
          <w:rFonts w:ascii="Times New Roman" w:hAnsi="Times New Roman" w:cs="Times New Roman"/>
          <w:color w:val="000000"/>
          <w:sz w:val="28"/>
          <w:szCs w:val="28"/>
        </w:rPr>
        <w:t xml:space="preserve"> о качестве подготовки обучающихся невозможно построить качественный образовательный процесс. </w:t>
      </w:r>
    </w:p>
    <w:p w:rsidR="00241610" w:rsidRPr="00C604DF" w:rsidRDefault="00C604DF" w:rsidP="00B455F1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</w:t>
      </w:r>
      <w:r w:rsidR="00241610" w:rsidRPr="00C60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оценки качества подготовки </w:t>
      </w:r>
      <w:proofErr w:type="gramStart"/>
      <w:r w:rsidR="00241610" w:rsidRPr="00C60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241610" w:rsidRPr="00C60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муниципальном и региональном уровне </w:t>
      </w:r>
    </w:p>
    <w:p w:rsidR="00241610" w:rsidRPr="00F174DF" w:rsidRDefault="00241610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настоящий момент в большинстве субъектов Российской Федерации сложилась в том или ином виде система оценки качества подготовки обучающихся. Данная система является основой регионального мониторинга уровня подготовки во всех школах. </w:t>
      </w:r>
    </w:p>
    <w:p w:rsidR="00B65974" w:rsidRPr="00F174DF" w:rsidRDefault="00241610" w:rsidP="00B455F1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74DF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данная система должна позволять организовать на региональном уровне периодическую объективную оценку качества подготовки обучающихся в </w:t>
      </w:r>
      <w:r w:rsidR="00F174DF" w:rsidRPr="00F174DF">
        <w:rPr>
          <w:rFonts w:ascii="Times New Roman" w:hAnsi="Times New Roman" w:cs="Times New Roman"/>
          <w:color w:val="000000"/>
          <w:sz w:val="28"/>
          <w:szCs w:val="28"/>
        </w:rPr>
        <w:t xml:space="preserve">школах с </w:t>
      </w:r>
      <w:r w:rsidRPr="00F174DF">
        <w:rPr>
          <w:rFonts w:ascii="Times New Roman" w:hAnsi="Times New Roman" w:cs="Times New Roman"/>
          <w:color w:val="000000"/>
          <w:sz w:val="28"/>
          <w:szCs w:val="28"/>
        </w:rPr>
        <w:t>НОР, без которой невозможна реализация рассматриваемого проекта.</w:t>
      </w:r>
      <w:proofErr w:type="gramEnd"/>
    </w:p>
    <w:p w:rsidR="00241610" w:rsidRPr="00123AE4" w:rsidRDefault="00C604DF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r w:rsidR="00241610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</w:t>
      </w:r>
      <w:proofErr w:type="gramStart"/>
      <w:r w:rsidR="00241610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мониторинга качества повышения квалификации педагогов</w:t>
      </w:r>
      <w:proofErr w:type="gramEnd"/>
      <w:r w:rsidR="00241610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муниципальном и региональном уровне </w:t>
      </w:r>
    </w:p>
    <w:p w:rsidR="00241610" w:rsidRPr="00F174DF" w:rsidRDefault="00241610" w:rsidP="00B53223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в последние годы повышение квалификации понимается как прохождение обучения педагогами, завершающееся получением документа о дополнительном профессиональном образовании. Часто такое обучение происходит без оценки реальных профессиональных дефицитов конкретного учителя и не сопровождается оценкой результативности по итогам обучения. Для того чтобы система повышения квалификации стала действительно результативной, необходимо выстроить на региональном (и муниципальном) уровне систему, позволяющую осуществлять: </w:t>
      </w:r>
    </w:p>
    <w:p w:rsidR="00241610" w:rsidRPr="00F174DF" w:rsidRDefault="00241610" w:rsidP="00416E76">
      <w:pPr>
        <w:pStyle w:val="a5"/>
        <w:numPr>
          <w:ilvl w:val="0"/>
          <w:numId w:val="11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b/>
          <w:color w:val="000000"/>
          <w:sz w:val="28"/>
          <w:szCs w:val="28"/>
        </w:rPr>
        <w:t>диагностику профессиональных дефицитов педагогов</w:t>
      </w:r>
      <w:r w:rsidRPr="00F174D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41610" w:rsidRPr="00F174DF" w:rsidRDefault="00241610" w:rsidP="00416E76">
      <w:pPr>
        <w:pStyle w:val="a5"/>
        <w:numPr>
          <w:ilvl w:val="0"/>
          <w:numId w:val="11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педагога для прохождения дополнительной образовательной программы </w:t>
      </w:r>
      <w:r w:rsidRPr="00F174DF">
        <w:rPr>
          <w:rFonts w:ascii="Times New Roman" w:hAnsi="Times New Roman" w:cs="Times New Roman"/>
          <w:b/>
          <w:color w:val="000000"/>
          <w:sz w:val="28"/>
          <w:szCs w:val="28"/>
        </w:rPr>
        <w:t>в строгом соответствии с выявленными профессиональными дефицитами;</w:t>
      </w:r>
    </w:p>
    <w:p w:rsidR="00241610" w:rsidRPr="00F174DF" w:rsidRDefault="00241610" w:rsidP="00416E76">
      <w:pPr>
        <w:pStyle w:val="a5"/>
        <w:numPr>
          <w:ilvl w:val="0"/>
          <w:numId w:val="11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результативности прохождения педагогами дополнительных образовательных программ. </w:t>
      </w:r>
    </w:p>
    <w:p w:rsidR="005B7AB0" w:rsidRPr="006D1AC7" w:rsidRDefault="005B7AB0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B7AB0">
        <w:rPr>
          <w:rFonts w:ascii="Times New Roman" w:hAnsi="Times New Roman" w:cs="Times New Roman"/>
          <w:b/>
          <w:sz w:val="28"/>
          <w:szCs w:val="28"/>
        </w:rPr>
        <w:t>Принципы профессионального развития педагогов</w:t>
      </w:r>
      <w:r w:rsidR="006D1AC7">
        <w:rPr>
          <w:rStyle w:val="af4"/>
          <w:rFonts w:ascii="Times New Roman" w:hAnsi="Times New Roman" w:cs="Times New Roman"/>
          <w:b/>
          <w:sz w:val="28"/>
          <w:szCs w:val="28"/>
        </w:rPr>
        <w:footnoteReference w:id="1"/>
      </w:r>
    </w:p>
    <w:p w:rsidR="006D1AC7" w:rsidRPr="00F174DF" w:rsidRDefault="005B7AB0" w:rsidP="00B53223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 xml:space="preserve">Важнейшими принципами профессионального развития педагогов </w:t>
      </w:r>
      <w:r w:rsidR="006D1AC7" w:rsidRPr="00F174DF">
        <w:rPr>
          <w:rFonts w:ascii="Times New Roman" w:hAnsi="Times New Roman" w:cs="Times New Roman"/>
          <w:sz w:val="28"/>
          <w:szCs w:val="28"/>
        </w:rPr>
        <w:t xml:space="preserve">должны стать </w:t>
      </w:r>
      <w:r w:rsidRPr="00F174DF">
        <w:rPr>
          <w:rFonts w:ascii="Times New Roman" w:hAnsi="Times New Roman" w:cs="Times New Roman"/>
          <w:sz w:val="28"/>
          <w:szCs w:val="28"/>
        </w:rPr>
        <w:t>индивидуализация и непрерывность.</w:t>
      </w:r>
    </w:p>
    <w:p w:rsidR="006D1AC7" w:rsidRPr="00F174DF" w:rsidRDefault="005B7AB0" w:rsidP="00B53223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>Индивидуализация предполагает выявление актуальных профессиональных дефицитов</w:t>
      </w:r>
      <w:r w:rsidR="006D1AC7" w:rsidRPr="00F174DF">
        <w:rPr>
          <w:rFonts w:ascii="Times New Roman" w:hAnsi="Times New Roman" w:cs="Times New Roman"/>
          <w:sz w:val="28"/>
          <w:szCs w:val="28"/>
        </w:rPr>
        <w:t xml:space="preserve"> и потребностей педагога с учё</w:t>
      </w:r>
      <w:r w:rsidRPr="00F174DF">
        <w:rPr>
          <w:rFonts w:ascii="Times New Roman" w:hAnsi="Times New Roman" w:cs="Times New Roman"/>
          <w:sz w:val="28"/>
          <w:szCs w:val="28"/>
        </w:rPr>
        <w:t xml:space="preserve">том специфики </w:t>
      </w:r>
      <w:r w:rsidRPr="00F174D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44B55" w:rsidRPr="00F174DF">
        <w:rPr>
          <w:rFonts w:ascii="Times New Roman" w:hAnsi="Times New Roman" w:cs="Times New Roman"/>
          <w:sz w:val="28"/>
          <w:szCs w:val="28"/>
        </w:rPr>
        <w:t>бразовательной организац</w:t>
      </w:r>
      <w:proofErr w:type="gramStart"/>
      <w:r w:rsidR="00C44B55" w:rsidRPr="00F174DF">
        <w:rPr>
          <w:rFonts w:ascii="Times New Roman" w:hAnsi="Times New Roman" w:cs="Times New Roman"/>
          <w:sz w:val="28"/>
          <w:szCs w:val="28"/>
        </w:rPr>
        <w:t xml:space="preserve">ии и </w:t>
      </w:r>
      <w:r w:rsidRPr="00F174DF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F174DF">
        <w:rPr>
          <w:rFonts w:ascii="Times New Roman" w:hAnsi="Times New Roman" w:cs="Times New Roman"/>
          <w:sz w:val="28"/>
          <w:szCs w:val="28"/>
        </w:rPr>
        <w:t xml:space="preserve"> образовательной программы и дополнительных обязанностей, которые выполняет учитель. Для профессионального развития важно наличие индивидуального плана, который педагог составляет самостоятельно или с помощью наставника, ориентируясь на разнообразие доступных ему возможностей.</w:t>
      </w:r>
    </w:p>
    <w:p w:rsidR="005B7AB0" w:rsidRPr="00F174DF" w:rsidRDefault="005B7AB0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>Непрерывность процесса профессионального развития педагога осуществляется:</w:t>
      </w:r>
    </w:p>
    <w:p w:rsidR="005B7AB0" w:rsidRPr="00F174DF" w:rsidRDefault="005B7AB0" w:rsidP="00416E76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>через систему дополнительного профессионального образования (курсовую и межкурсовую подготовку),</w:t>
      </w:r>
    </w:p>
    <w:p w:rsidR="005B7AB0" w:rsidRPr="00F174DF" w:rsidRDefault="005B7AB0" w:rsidP="00416E76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 xml:space="preserve">через систему методической работы, </w:t>
      </w:r>
    </w:p>
    <w:p w:rsidR="005B7AB0" w:rsidRPr="00F174DF" w:rsidRDefault="005B7AB0" w:rsidP="00416E76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>через постоянное профессиональное взаимодействие (в профессиональных обучающихся сообществах учителей),</w:t>
      </w:r>
    </w:p>
    <w:p w:rsidR="00241610" w:rsidRPr="00F174DF" w:rsidRDefault="005B7AB0" w:rsidP="00416E76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 xml:space="preserve">через самообразование. </w:t>
      </w:r>
    </w:p>
    <w:p w:rsidR="00301CCD" w:rsidRPr="00F174DF" w:rsidRDefault="00301CCD" w:rsidP="00B455F1">
      <w:pPr>
        <w:pStyle w:val="a5"/>
        <w:autoSpaceDE w:val="0"/>
        <w:autoSpaceDN w:val="0"/>
        <w:adjustRightInd w:val="0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 xml:space="preserve">Непрерывное профессиональное развитие педагога осуществляется на всех этапах его профессиональной карьеры. В этом процессе выделяются отдельные циклы, обеспечивающие реальный рост качества преподавания. Под словом «цикл» понимается совокупность каких-нибудь явлений, процессов, работ, совершающих законченный круг развития в течение какого-нибудь промежутка времени. </w:t>
      </w:r>
    </w:p>
    <w:p w:rsidR="005B7AB0" w:rsidRPr="00F174DF" w:rsidRDefault="00301CCD" w:rsidP="00B455F1">
      <w:pPr>
        <w:pStyle w:val="a5"/>
        <w:autoSpaceDE w:val="0"/>
        <w:autoSpaceDN w:val="0"/>
        <w:adjustRightInd w:val="0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>Стартовой точкой цикла является диагностика профессиональных дефицитов учителя, формирование запроса на информационные и методические ресурсы. Необходимые источники этих ресурсов подбираются с использованием карты возможностей повышения квалификации, на основе которой формируется ресурсная карта для школы, включающая конкретные учреждения и организации — провайдеры образовательных услуг и формы предоставляемых ими услуг (названия конкретных курсов, проектов, стажировок и т. д.).</w:t>
      </w:r>
    </w:p>
    <w:p w:rsidR="001225B9" w:rsidRPr="00F174DF" w:rsidRDefault="00301CCD" w:rsidP="00B53223">
      <w:pPr>
        <w:pStyle w:val="a5"/>
        <w:autoSpaceDE w:val="0"/>
        <w:autoSpaceDN w:val="0"/>
        <w:adjustRightInd w:val="0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 xml:space="preserve">Результатом работы учителя с ресурсной картой становится заполненная и утвержденная директором или другими представителями администрации карта индивидуальной траектории </w:t>
      </w:r>
      <w:r w:rsidR="001225B9" w:rsidRPr="00F174DF">
        <w:rPr>
          <w:rFonts w:ascii="Times New Roman" w:hAnsi="Times New Roman" w:cs="Times New Roman"/>
          <w:sz w:val="28"/>
          <w:szCs w:val="28"/>
        </w:rPr>
        <w:t xml:space="preserve">(индивидуального плана) </w:t>
      </w:r>
      <w:r w:rsidRPr="00F174DF">
        <w:rPr>
          <w:rFonts w:ascii="Times New Roman" w:hAnsi="Times New Roman" w:cs="Times New Roman"/>
          <w:sz w:val="28"/>
          <w:szCs w:val="28"/>
        </w:rPr>
        <w:t>про</w:t>
      </w:r>
      <w:r w:rsidR="001225B9" w:rsidRPr="00F174DF">
        <w:rPr>
          <w:rFonts w:ascii="Times New Roman" w:hAnsi="Times New Roman" w:cs="Times New Roman"/>
          <w:sz w:val="28"/>
          <w:szCs w:val="28"/>
        </w:rPr>
        <w:t>фессионального развития учителя</w:t>
      </w:r>
      <w:r w:rsidRPr="00F17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5B9" w:rsidRPr="00F174DF" w:rsidRDefault="00301CCD" w:rsidP="00B455F1">
      <w:pPr>
        <w:pStyle w:val="a5"/>
        <w:autoSpaceDE w:val="0"/>
        <w:autoSpaceDN w:val="0"/>
        <w:adjustRightInd w:val="0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t>За этим следует повышение квалификации учителя</w:t>
      </w:r>
      <w:r w:rsidR="001225B9" w:rsidRPr="00F174DF">
        <w:rPr>
          <w:rFonts w:ascii="Times New Roman" w:hAnsi="Times New Roman" w:cs="Times New Roman"/>
          <w:sz w:val="28"/>
          <w:szCs w:val="28"/>
        </w:rPr>
        <w:t xml:space="preserve">, </w:t>
      </w:r>
      <w:r w:rsidRPr="00F174DF">
        <w:rPr>
          <w:rFonts w:ascii="Times New Roman" w:hAnsi="Times New Roman" w:cs="Times New Roman"/>
          <w:sz w:val="28"/>
          <w:szCs w:val="28"/>
        </w:rPr>
        <w:t xml:space="preserve">участие в повышении квалификации специализированных учреждений и организаций, обеспечивающих освоение педагогом специальных педагогических компетенций для работы с разными группами учащихся. Учителя помимо предметной подготовки и освоения новых педагогических технологий получают знания и умения в области психологии, дефектологии, логопедии, учатся медиации, работе с </w:t>
      </w:r>
      <w:proofErr w:type="spellStart"/>
      <w:r w:rsidRPr="00F174D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174DF">
        <w:rPr>
          <w:rFonts w:ascii="Times New Roman" w:hAnsi="Times New Roman" w:cs="Times New Roman"/>
          <w:sz w:val="28"/>
          <w:szCs w:val="28"/>
        </w:rPr>
        <w:t xml:space="preserve"> и асоциальным поведением, способам развития учебной мотивации и самостоятельности учащихся. Обучение может быть организовано по модульному принципу, где каждый модуль обеспечивает освоение теоретических знаний и практических умений, направленных на формирование определенного набора профессиональных действий, соответствующих профессиональному стандарту</w:t>
      </w:r>
      <w:r w:rsidR="001225B9" w:rsidRPr="00F174DF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F174DF">
        <w:rPr>
          <w:rFonts w:ascii="Times New Roman" w:hAnsi="Times New Roman" w:cs="Times New Roman"/>
          <w:sz w:val="28"/>
          <w:szCs w:val="28"/>
        </w:rPr>
        <w:t>. Практическая со</w:t>
      </w:r>
      <w:r w:rsidR="001225B9" w:rsidRPr="00F174DF">
        <w:rPr>
          <w:rFonts w:ascii="Times New Roman" w:hAnsi="Times New Roman" w:cs="Times New Roman"/>
          <w:sz w:val="28"/>
          <w:szCs w:val="28"/>
        </w:rPr>
        <w:t>ставляющая обеспечивается за счё</w:t>
      </w:r>
      <w:r w:rsidRPr="00F174DF">
        <w:rPr>
          <w:rFonts w:ascii="Times New Roman" w:hAnsi="Times New Roman" w:cs="Times New Roman"/>
          <w:sz w:val="28"/>
          <w:szCs w:val="28"/>
        </w:rPr>
        <w:t>т стажировок в школах со сложным контингентом учащихся, демонстрирующих высокие образовательные результаты (</w:t>
      </w:r>
      <w:proofErr w:type="spellStart"/>
      <w:r w:rsidRPr="00F174DF">
        <w:rPr>
          <w:rFonts w:ascii="Times New Roman" w:hAnsi="Times New Roman" w:cs="Times New Roman"/>
          <w:sz w:val="28"/>
          <w:szCs w:val="28"/>
        </w:rPr>
        <w:t>резильентные</w:t>
      </w:r>
      <w:proofErr w:type="spellEnd"/>
      <w:r w:rsidRPr="00F174DF">
        <w:rPr>
          <w:rFonts w:ascii="Times New Roman" w:hAnsi="Times New Roman" w:cs="Times New Roman"/>
          <w:sz w:val="28"/>
          <w:szCs w:val="28"/>
        </w:rPr>
        <w:t xml:space="preserve"> школы), под руководством опытных педагогов (в том числе коррекционных педагогов, психологов и т. д.). </w:t>
      </w:r>
    </w:p>
    <w:p w:rsidR="001225B9" w:rsidRDefault="00301CCD" w:rsidP="00B455F1">
      <w:pPr>
        <w:pStyle w:val="a5"/>
        <w:autoSpaceDE w:val="0"/>
        <w:autoSpaceDN w:val="0"/>
        <w:adjustRightInd w:val="0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174DF">
        <w:rPr>
          <w:rFonts w:ascii="Times New Roman" w:hAnsi="Times New Roman" w:cs="Times New Roman"/>
          <w:sz w:val="28"/>
          <w:szCs w:val="28"/>
        </w:rPr>
        <w:lastRenderedPageBreak/>
        <w:t>Следующий этап — адаптация приобретенных педагогом знаний и умений на рабочем месте в ходе совместного с коллегами планирования и анализа уроков с применением изуч</w:t>
      </w:r>
      <w:r w:rsidR="001225B9" w:rsidRPr="00F174DF">
        <w:rPr>
          <w:rFonts w:ascii="Times New Roman" w:hAnsi="Times New Roman" w:cs="Times New Roman"/>
          <w:sz w:val="28"/>
          <w:szCs w:val="28"/>
        </w:rPr>
        <w:t>енных технологий, методов и приё</w:t>
      </w:r>
      <w:r w:rsidRPr="00F174DF">
        <w:rPr>
          <w:rFonts w:ascii="Times New Roman" w:hAnsi="Times New Roman" w:cs="Times New Roman"/>
          <w:sz w:val="28"/>
          <w:szCs w:val="28"/>
        </w:rPr>
        <w:t>мов. На этом этапе необходим внешний консультант — специалист в области работы с</w:t>
      </w:r>
      <w:r w:rsidRPr="00301CCD">
        <w:rPr>
          <w:rFonts w:ascii="Times New Roman" w:hAnsi="Times New Roman" w:cs="Times New Roman"/>
          <w:sz w:val="28"/>
          <w:szCs w:val="28"/>
        </w:rPr>
        <w:t xml:space="preserve"> разными категориями учащихся. Успешный опыт, полученный в ходе деятельности каждого ПСО, представляется другим командам, заинтересованным в профессиональном обмене и распространении успешной практики в масштабах всей школы. </w:t>
      </w:r>
    </w:p>
    <w:p w:rsidR="001225B9" w:rsidRDefault="00301CCD" w:rsidP="00B455F1">
      <w:pPr>
        <w:pStyle w:val="a5"/>
        <w:autoSpaceDE w:val="0"/>
        <w:autoSpaceDN w:val="0"/>
        <w:adjustRightInd w:val="0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01CCD">
        <w:rPr>
          <w:rFonts w:ascii="Times New Roman" w:hAnsi="Times New Roman" w:cs="Times New Roman"/>
          <w:sz w:val="28"/>
          <w:szCs w:val="28"/>
        </w:rPr>
        <w:t xml:space="preserve">Завершается цикл </w:t>
      </w:r>
      <w:r w:rsidRPr="000A77DF">
        <w:rPr>
          <w:rFonts w:ascii="Times New Roman" w:hAnsi="Times New Roman" w:cs="Times New Roman"/>
          <w:sz w:val="28"/>
          <w:szCs w:val="28"/>
        </w:rPr>
        <w:t>изменением текущей педагогической практики учителя переходом самого педагога в роль наставника для других учителей.</w:t>
      </w:r>
      <w:r w:rsidRPr="00301CCD">
        <w:rPr>
          <w:rFonts w:ascii="Times New Roman" w:hAnsi="Times New Roman" w:cs="Times New Roman"/>
          <w:sz w:val="28"/>
          <w:szCs w:val="28"/>
        </w:rPr>
        <w:t xml:space="preserve"> В ходе совместного с коллегами планирования и анализа уроков педагог приобретает исследовательские навыки, учится выявлять образовательные дефициты и потребности учащихся и использовать адекватные педагогические технологии для преодоления выявленных дефицитов и удовлетворения потребностей. Он принимает на себя роль исследователя, что может рассматриваться как высший уровень квалификации педагога в структуре</w:t>
      </w:r>
      <w:r w:rsidR="001225B9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</w:t>
      </w:r>
      <w:r w:rsidRPr="00301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1C1" w:rsidRPr="000A77DF" w:rsidRDefault="00ED156A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цикла профессионального развития учителя представлена на </w:t>
      </w:r>
      <w:r w:rsidR="001C163F">
        <w:rPr>
          <w:rFonts w:ascii="Times New Roman" w:hAnsi="Times New Roman" w:cs="Times New Roman"/>
          <w:sz w:val="28"/>
          <w:szCs w:val="28"/>
        </w:rPr>
        <w:br/>
      </w:r>
      <w:r w:rsidRPr="000A77DF">
        <w:rPr>
          <w:rFonts w:ascii="Times New Roman" w:hAnsi="Times New Roman" w:cs="Times New Roman"/>
          <w:sz w:val="28"/>
          <w:szCs w:val="28"/>
        </w:rPr>
        <w:t>рисунке 2.</w:t>
      </w:r>
    </w:p>
    <w:p w:rsidR="001C163F" w:rsidRPr="00301CCD" w:rsidRDefault="001C163F" w:rsidP="00B455F1">
      <w:pPr>
        <w:pStyle w:val="a5"/>
        <w:autoSpaceDE w:val="0"/>
        <w:autoSpaceDN w:val="0"/>
        <w:adjustRightInd w:val="0"/>
        <w:spacing w:before="0" w:after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01CCD">
        <w:rPr>
          <w:rFonts w:ascii="Times New Roman" w:hAnsi="Times New Roman" w:cs="Times New Roman"/>
          <w:sz w:val="28"/>
          <w:szCs w:val="28"/>
        </w:rPr>
        <w:t xml:space="preserve">Такая последовательность этапов, или шагов, в цикле профессионального развития не только обеспечивает целенаправленное повышение профессиональной квалификации отдельного педагога, но и </w:t>
      </w:r>
      <w:r>
        <w:rPr>
          <w:rFonts w:ascii="Times New Roman" w:hAnsi="Times New Roman" w:cs="Times New Roman"/>
          <w:sz w:val="28"/>
          <w:szCs w:val="28"/>
        </w:rPr>
        <w:t>создаё</w:t>
      </w:r>
      <w:r w:rsidRPr="00301CCD">
        <w:rPr>
          <w:rFonts w:ascii="Times New Roman" w:hAnsi="Times New Roman" w:cs="Times New Roman"/>
          <w:sz w:val="28"/>
          <w:szCs w:val="28"/>
        </w:rPr>
        <w:t xml:space="preserve">т основу для повышения педагогического потенциала всего педагогического коллектива. </w:t>
      </w:r>
    </w:p>
    <w:p w:rsidR="001C163F" w:rsidRPr="00123AE4" w:rsidRDefault="001C163F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</w:t>
      </w: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методического сопровождения педагогов </w:t>
      </w:r>
    </w:p>
    <w:p w:rsidR="001C163F" w:rsidRPr="00123AE4" w:rsidRDefault="001C163F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развитие педагогов происходит не только в рамках прохождения ими курсов повышения квалификации. В значительной степени на профессионализм педагога оказывает влияние его повседневная профессиональная деятельность, в том числе общение с коллегами. Таким образом, для обеспечения повышения компетентности учительского корпуса в целом по региону или муниципалитету должна быть выстроена система, позволяющая основной массе педагогов регулярно получать методическую поддержку и консультации от более опытных и квалифицированных коллег. </w:t>
      </w:r>
    </w:p>
    <w:p w:rsidR="001C163F" w:rsidRPr="00123AE4" w:rsidRDefault="001C163F" w:rsidP="00B455F1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задачи методических служб помимо консультирования может входить мониторинг профессиональных компетентностей учителей, а также </w:t>
      </w:r>
    </w:p>
    <w:p w:rsidR="008661F7" w:rsidRDefault="004A7401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2" o:spid="_x0000_s1026" style="position:absolute;left:0;text-align:left;margin-left:159.3pt;margin-top:4.05pt;width:135.7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" fillcolor="#b6dde8 [1304]">
            <v:textbox style="mso-next-textbox:#Oval 2">
              <w:txbxContent>
                <w:p w:rsidR="000E2842" w:rsidRPr="001D7E24" w:rsidRDefault="000E2842" w:rsidP="001D7E2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D7E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1. Диагностика профессиональных дефицитов</w:t>
                  </w:r>
                </w:p>
              </w:txbxContent>
            </v:textbox>
          </v:oval>
        </w:pict>
      </w:r>
    </w:p>
    <w:p w:rsidR="008661F7" w:rsidRDefault="004A7401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7" o:spid="_x0000_s1038" type="#_x0000_t13" style="position:absolute;left:0;text-align:left;margin-left:128.25pt;margin-top:3.45pt;width:20.15pt;height:38.25pt;rotation:-1810981fd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" fillcolor="#b6dde8 [1304]"/>
        </w:pict>
      </w:r>
    </w:p>
    <w:p w:rsidR="008661F7" w:rsidRDefault="004A7401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2" o:spid="_x0000_s1037" type="#_x0000_t13" style="position:absolute;left:0;text-align:left;margin-left:305.65pt;margin-top:.1pt;width:17.05pt;height:38.25pt;rotation:3038187fd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" fillcolor="#b6dde8 [1304]"/>
        </w:pict>
      </w:r>
    </w:p>
    <w:p w:rsidR="008661F7" w:rsidRDefault="004A7401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4" o:spid="_x0000_s1027" style="position:absolute;left:0;text-align:left;margin-left:23.55pt;margin-top:4.95pt;width:135.7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" fillcolor="#b6dde8 [1304]">
            <v:textbox style="mso-next-textbox:#Oval 4">
              <w:txbxContent>
                <w:p w:rsidR="000E2842" w:rsidRPr="001D7E24" w:rsidRDefault="000E2842" w:rsidP="001D7E2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D7E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6. Изменения привычной практики преподавания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5" o:spid="_x0000_s1028" style="position:absolute;left:0;text-align:left;margin-left:319.05pt;margin-top:4.95pt;width:135.7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" fillcolor="#b6dde8 [1304]">
            <v:textbox style="mso-next-textbox:#Oval 5">
              <w:txbxContent>
                <w:p w:rsidR="000E2842" w:rsidRPr="001D7E24" w:rsidRDefault="000E2842" w:rsidP="001D7E2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D7E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2. Выбор необходимых ресурсов в разработанной карте возможностей</w:t>
                  </w:r>
                </w:p>
              </w:txbxContent>
            </v:textbox>
          </v:oval>
        </w:pict>
      </w:r>
    </w:p>
    <w:p w:rsidR="008661F7" w:rsidRDefault="004A7401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Oval 18" o:spid="_x0000_s1029" style="position:absolute;left:0;text-align:left;margin-left:159.3pt;margin-top:3.1pt;width:142.5pt;height:139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">
            <v:textbox style="mso-next-textbox:#Oval 18">
              <w:txbxContent>
                <w:p w:rsidR="000E2842" w:rsidRDefault="000E2842" w:rsidP="001D7E24">
                  <w:pPr>
                    <w:spacing w:before="0" w:after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E2842" w:rsidRPr="001D7E24" w:rsidRDefault="000E2842" w:rsidP="001D7E24">
                  <w:pPr>
                    <w:spacing w:before="0" w:after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7E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Цикл роста качества преподавания</w:t>
                  </w:r>
                </w:p>
              </w:txbxContent>
            </v:textbox>
          </v:oval>
        </w:pict>
      </w:r>
    </w:p>
    <w:p w:rsidR="008661F7" w:rsidRDefault="008661F7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661F7" w:rsidRDefault="008661F7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D7E24" w:rsidRPr="001D7E24" w:rsidRDefault="001D7E24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8661F7" w:rsidRDefault="004A7401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6" o:spid="_x0000_s1036" type="#_x0000_t13" style="position:absolute;left:0;text-align:left;margin-left:68.25pt;margin-top:-8.2pt;width:14.25pt;height:38.25pt;rotation:-6045208fd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" fillcolor="#b6dde8 [13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3" o:spid="_x0000_s1035" type="#_x0000_t13" style="position:absolute;left:0;text-align:left;margin-left:372.25pt;margin-top:-7.4pt;width:15.85pt;height:38.25pt;rotation:5741057fd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" fillcolor="#b6dde8 [1304]"/>
        </w:pict>
      </w:r>
    </w:p>
    <w:p w:rsidR="008661F7" w:rsidRDefault="004A7401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3" o:spid="_x0000_s1030" style="position:absolute;left:0;text-align:left;margin-left:7.35pt;margin-top:11.1pt;width:135.7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" fillcolor="#b6dde8 [1304]">
            <v:textbox style="mso-next-textbox:#Oval 3">
              <w:txbxContent>
                <w:p w:rsidR="000E2842" w:rsidRPr="001D7E24" w:rsidRDefault="000E2842" w:rsidP="001D7E2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D7E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5. Адаптация новых технологий в ПСО и обмен опытом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6" o:spid="_x0000_s1031" style="position:absolute;left:0;text-align:left;margin-left:310.8pt;margin-top:11.1pt;width:135.7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" fillcolor="#b6dde8 [1304]">
            <v:textbox style="mso-next-textbox:#Oval 6">
              <w:txbxContent>
                <w:p w:rsidR="000E2842" w:rsidRPr="001D7E24" w:rsidRDefault="000E2842" w:rsidP="001D7E2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D7E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3. Формирование индивидуального плана профессионального развития</w:t>
                  </w:r>
                </w:p>
              </w:txbxContent>
            </v:textbox>
          </v:oval>
        </w:pict>
      </w:r>
    </w:p>
    <w:p w:rsidR="004B0206" w:rsidRDefault="004B0206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B0206" w:rsidRDefault="004B0206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B0206" w:rsidRDefault="004B0206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B0206" w:rsidRDefault="004A7401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5" o:spid="_x0000_s1034" type="#_x0000_t13" style="position:absolute;left:0;text-align:left;margin-left:138.9pt;margin-top:-2.6pt;width:16.1pt;height:38.25pt;rotation:-8416536fd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" fillcolor="#b6dde8 [13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4" o:spid="_x0000_s1033" type="#_x0000_t13" style="position:absolute;left:0;text-align:left;margin-left:305.85pt;margin-top:8.5pt;width:20pt;height:38.25pt;rotation:9672965fd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" fillcolor="#b6dde8 [13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7" o:spid="_x0000_s1032" style="position:absolute;left:0;text-align:left;margin-left:166.05pt;margin-top:14.95pt;width:135.75pt;height:1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" fillcolor="#b6dde8 [1304]">
            <v:textbox style="mso-next-textbox:#Oval 7">
              <w:txbxContent>
                <w:p w:rsidR="000E2842" w:rsidRPr="001D7E24" w:rsidRDefault="000E2842" w:rsidP="001D7E2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D7E2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4. Повышение профессиональной квалификации</w:t>
                  </w:r>
                </w:p>
              </w:txbxContent>
            </v:textbox>
          </v:oval>
        </w:pict>
      </w:r>
    </w:p>
    <w:p w:rsidR="004B0206" w:rsidRDefault="004B0206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B0206" w:rsidRDefault="004B0206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156A" w:rsidRPr="00ED156A" w:rsidRDefault="00ED156A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Рис. 2. Схема цикла профессионального развития, обеспечивающего повышение качества работы учителя.</w:t>
      </w:r>
    </w:p>
    <w:p w:rsidR="00ED156A" w:rsidRDefault="00ED156A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455F1" w:rsidRPr="00123AE4" w:rsidRDefault="00B455F1" w:rsidP="00B455F1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учителей, завершивших 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образовательным программам. </w:t>
      </w:r>
    </w:p>
    <w:p w:rsidR="00B455F1" w:rsidRDefault="00B455F1" w:rsidP="00B455F1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455F1" w:rsidRPr="00123AE4" w:rsidRDefault="00B455F1" w:rsidP="00B455F1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Cambria" w:hAnsi="Cambria" w:cs="Cambria"/>
          <w:color w:val="000000"/>
          <w:sz w:val="28"/>
          <w:szCs w:val="28"/>
        </w:rPr>
      </w:pPr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3.2.1 Формирование стратегии по переходу школы в эффективный режим </w:t>
      </w:r>
    </w:p>
    <w:p w:rsidR="00B455F1" w:rsidRPr="00123AE4" w:rsidRDefault="00B455F1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проекта рассматривается система мероприятий, в которых принимают участие не только сами школы с низкими образовательными результатами, но и опытные кураторы, а также координаторы от органов исполнительной власти. </w:t>
      </w:r>
    </w:p>
    <w:p w:rsidR="00B455F1" w:rsidRPr="00123AE4" w:rsidRDefault="00B455F1" w:rsidP="00B455F1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Тем не 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нагрузка по осуществлению преобразований внутри школы ложится на педагогический коллектив во главе с директором. </w:t>
      </w:r>
    </w:p>
    <w:p w:rsidR="00B455F1" w:rsidRPr="00123AE4" w:rsidRDefault="00B455F1" w:rsidP="00B53223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эффективных преобразований необходимо выполнение следующих условий. </w:t>
      </w:r>
    </w:p>
    <w:p w:rsidR="00241610" w:rsidRPr="00123AE4" w:rsidRDefault="003E7FC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r w:rsidR="00714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Чё</w:t>
      </w:r>
      <w:r w:rsidR="00241610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ткое понимание имеющихся проблем</w:t>
      </w:r>
      <w:r w:rsidR="00241610"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. В рамках настоящего проекта предусмотрено проведение диагностики школ, отобранных для участия в программе поддержки, по результатам которой планируется дать более точные характеристики ситуации в </w:t>
      </w:r>
      <w:r w:rsidR="007149D2">
        <w:rPr>
          <w:rFonts w:ascii="Times New Roman" w:hAnsi="Times New Roman" w:cs="Times New Roman"/>
          <w:color w:val="000000"/>
          <w:sz w:val="28"/>
          <w:szCs w:val="28"/>
        </w:rPr>
        <w:t>школе и возможные направления её</w:t>
      </w:r>
      <w:r w:rsidR="00241610"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коррекции. </w:t>
      </w:r>
    </w:p>
    <w:p w:rsidR="00241610" w:rsidRPr="001C163F" w:rsidRDefault="003E7FCB" w:rsidP="00416E76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241610" w:rsidRPr="00123AE4">
        <w:rPr>
          <w:rFonts w:ascii="Times New Roman" w:hAnsi="Times New Roman" w:cs="Times New Roman"/>
          <w:b/>
          <w:bCs/>
          <w:sz w:val="28"/>
          <w:szCs w:val="28"/>
        </w:rPr>
        <w:t>Реалистичное целеполагание</w:t>
      </w:r>
      <w:r w:rsidR="00241610" w:rsidRPr="00123AE4">
        <w:rPr>
          <w:rFonts w:ascii="Times New Roman" w:hAnsi="Times New Roman" w:cs="Times New Roman"/>
          <w:sz w:val="28"/>
          <w:szCs w:val="28"/>
        </w:rPr>
        <w:t xml:space="preserve">. </w:t>
      </w:r>
      <w:r w:rsidR="00241610" w:rsidRPr="001C163F">
        <w:rPr>
          <w:rFonts w:ascii="Times New Roman" w:hAnsi="Times New Roman" w:cs="Times New Roman"/>
          <w:sz w:val="28"/>
          <w:szCs w:val="28"/>
        </w:rPr>
        <w:t>Каждая школа ставит перед собой определенные цел</w:t>
      </w:r>
      <w:r w:rsidR="007149D2" w:rsidRPr="001C163F">
        <w:rPr>
          <w:rFonts w:ascii="Times New Roman" w:hAnsi="Times New Roman" w:cs="Times New Roman"/>
          <w:sz w:val="28"/>
          <w:szCs w:val="28"/>
        </w:rPr>
        <w:t>и в своей работе. Когда речь идё</w:t>
      </w:r>
      <w:r w:rsidR="001B04B9" w:rsidRPr="001C163F">
        <w:rPr>
          <w:rFonts w:ascii="Times New Roman" w:hAnsi="Times New Roman" w:cs="Times New Roman"/>
          <w:sz w:val="28"/>
          <w:szCs w:val="28"/>
        </w:rPr>
        <w:t>т о П</w:t>
      </w:r>
      <w:r w:rsidR="00241610" w:rsidRPr="001C163F">
        <w:rPr>
          <w:rFonts w:ascii="Times New Roman" w:hAnsi="Times New Roman" w:cs="Times New Roman"/>
          <w:sz w:val="28"/>
          <w:szCs w:val="28"/>
        </w:rPr>
        <w:t>рограмме развития,</w:t>
      </w:r>
      <w:r w:rsidR="007149D2" w:rsidRPr="001C163F">
        <w:rPr>
          <w:rFonts w:ascii="Times New Roman" w:hAnsi="Times New Roman" w:cs="Times New Roman"/>
          <w:sz w:val="28"/>
          <w:szCs w:val="28"/>
        </w:rPr>
        <w:t xml:space="preserve"> об определё</w:t>
      </w:r>
      <w:r w:rsidR="00241610" w:rsidRPr="001C163F">
        <w:rPr>
          <w:rFonts w:ascii="Times New Roman" w:hAnsi="Times New Roman" w:cs="Times New Roman"/>
          <w:sz w:val="28"/>
          <w:szCs w:val="28"/>
        </w:rPr>
        <w:t>нных преобразованиях, необходимо выбрать цели, которые будут достижимыми и измеримыми. Например, цель «обеспечить получение не менее чем половиной выпускников 100 баллов на ЕГЭ хотя бы по одному предмету» в школе, работающей в сложных социально-экономических условиях, является, скорее всего, недостижимой. А цель «кардинальным образом повысить качество обучения в школе» – неизмерима</w:t>
      </w:r>
      <w:r w:rsidR="007149D2" w:rsidRPr="001C163F">
        <w:rPr>
          <w:rFonts w:ascii="Times New Roman" w:hAnsi="Times New Roman" w:cs="Times New Roman"/>
          <w:sz w:val="28"/>
          <w:szCs w:val="28"/>
        </w:rPr>
        <w:t>, поскольку не указаны чё</w:t>
      </w:r>
      <w:r w:rsidR="00241610" w:rsidRPr="001C163F">
        <w:rPr>
          <w:rFonts w:ascii="Times New Roman" w:hAnsi="Times New Roman" w:cs="Times New Roman"/>
          <w:sz w:val="28"/>
          <w:szCs w:val="28"/>
        </w:rPr>
        <w:t xml:space="preserve">тко критерии кардинального повышения. </w:t>
      </w:r>
    </w:p>
    <w:p w:rsidR="00241610" w:rsidRPr="00123AE4" w:rsidRDefault="003E7FC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C16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</w:t>
      </w:r>
      <w:r w:rsidR="00241610" w:rsidRPr="001C1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Объективные показатели</w:t>
      </w:r>
      <w:r w:rsidR="00241610" w:rsidRPr="001C16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41610" w:rsidRPr="001C163F">
        <w:rPr>
          <w:rFonts w:ascii="Times New Roman" w:hAnsi="Times New Roman" w:cs="Times New Roman"/>
          <w:color w:val="000000"/>
          <w:sz w:val="28"/>
          <w:szCs w:val="28"/>
        </w:rPr>
        <w:t xml:space="preserve"> Если выбраны реалистичные цели ближайшего развития, то желательно иметь показатели, которые бы говорили о том, насколько школа продвинулась в достижении выбранной цели. Показатели должны в точности соответствовать цели. Кроме того, необходимо иметь уверенность в том, что все данные д</w:t>
      </w:r>
      <w:r w:rsidR="007149D2" w:rsidRPr="001C163F">
        <w:rPr>
          <w:rFonts w:ascii="Times New Roman" w:hAnsi="Times New Roman" w:cs="Times New Roman"/>
          <w:color w:val="000000"/>
          <w:sz w:val="28"/>
          <w:szCs w:val="28"/>
        </w:rPr>
        <w:t>ля расчё</w:t>
      </w:r>
      <w:r w:rsidR="00241610" w:rsidRPr="001C163F">
        <w:rPr>
          <w:rFonts w:ascii="Times New Roman" w:hAnsi="Times New Roman" w:cs="Times New Roman"/>
          <w:color w:val="000000"/>
          <w:sz w:val="28"/>
          <w:szCs w:val="28"/>
        </w:rPr>
        <w:t xml:space="preserve">та показателей объективны. Например, если показателем выступает доля </w:t>
      </w:r>
      <w:proofErr w:type="gramStart"/>
      <w:r w:rsidR="00241610" w:rsidRPr="001C163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41610" w:rsidRPr="001C163F">
        <w:rPr>
          <w:rFonts w:ascii="Times New Roman" w:hAnsi="Times New Roman" w:cs="Times New Roman"/>
          <w:color w:val="000000"/>
          <w:sz w:val="28"/>
          <w:szCs w:val="28"/>
        </w:rPr>
        <w:t>, имеющих положительные отметки по контрольным или проверочным работам, то необходимо обеспечить, чтобы отметки были получены на основании</w:t>
      </w:r>
      <w:r w:rsidR="00241610"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объективной процедуры оценивания. А для этого необходимо наличие в школе выстроенной системы объективной оценки качества подготовки </w:t>
      </w:r>
      <w:proofErr w:type="gramStart"/>
      <w:r w:rsidR="00241610" w:rsidRPr="00123AE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41610"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, упомянутой в предыдущем пункте. </w:t>
      </w:r>
    </w:p>
    <w:p w:rsidR="00241610" w:rsidRPr="00123AE4" w:rsidRDefault="003E7FC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</w:t>
      </w:r>
      <w:r w:rsidR="00241610"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Готовность педагогического коллектива к преобразованиям</w:t>
      </w:r>
      <w:r w:rsidR="00241610" w:rsidRPr="001C163F">
        <w:rPr>
          <w:rFonts w:ascii="Times New Roman" w:hAnsi="Times New Roman" w:cs="Times New Roman"/>
          <w:color w:val="000000"/>
          <w:sz w:val="28"/>
          <w:szCs w:val="28"/>
        </w:rPr>
        <w:t xml:space="preserve">. С одной стороны, такая готовность опирается на признание того, что в школе имеются проблемы, требующие решения. С другой стороны, степень готовности к преобразованиям во многом зависит от реалистичности предлагаемой программы преобразований. Таким образом, важнейшим фактором формирования готовности педагогического коллектива к реализации каких-либо </w:t>
      </w:r>
      <w:r w:rsidR="00241610" w:rsidRPr="001C1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 развития является лидерство директора, его способность предложить реалистичную и понятную коллективу программу преобразований или хотя бы основу этой программы, которая подтолкнет педагогический коллектив к сотрудничеству в дальнейшем</w:t>
      </w:r>
      <w:r w:rsidR="00241610"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построении программы развития. </w:t>
      </w:r>
    </w:p>
    <w:p w:rsidR="00241610" w:rsidRDefault="00241610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Зачастую школы, попавшие в список 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неэффективных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, не знают, как можно выстроить работу по выправлению сложившейся ситуации. У руководства отсутствует понимание тех причин, которые лежат в основе низких образовательных результатов обучающихся. Это приводит к неприятию результатов мониторинга, дезорганизации, ошибочным управленческим решениям, потере времени. </w:t>
      </w:r>
    </w:p>
    <w:p w:rsidR="00FC5018" w:rsidRDefault="00FC5018" w:rsidP="001E35CB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5018">
        <w:rPr>
          <w:rFonts w:ascii="Times New Roman" w:hAnsi="Times New Roman" w:cs="Times New Roman"/>
          <w:color w:val="000000"/>
          <w:sz w:val="28"/>
          <w:szCs w:val="28"/>
        </w:rPr>
        <w:t>Более подробно комплекс мероприятий по повышению эффективности работы внут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 школы представлен в издании: </w:t>
      </w:r>
    </w:p>
    <w:p w:rsidR="00FC5018" w:rsidRDefault="004A7401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FC5018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https://publications.hse.ru/books/230373546</w:t>
        </w:r>
      </w:hyperlink>
    </w:p>
    <w:p w:rsidR="00E93535" w:rsidRPr="00FC5018" w:rsidRDefault="00FC5018" w:rsidP="001E35CB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5018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материалы содержат подробное описание первого шага на пути к переходу школы в эффективный режим работы: процесса анализа и оценки собственной деятельности, которые проводит школа, попавшая по результатам мониторинга в число </w:t>
      </w:r>
      <w:proofErr w:type="gramStart"/>
      <w:r w:rsidRPr="00FC5018">
        <w:rPr>
          <w:rFonts w:ascii="Times New Roman" w:hAnsi="Times New Roman" w:cs="Times New Roman"/>
          <w:color w:val="000000"/>
          <w:sz w:val="28"/>
          <w:szCs w:val="28"/>
        </w:rPr>
        <w:t>неэффективных</w:t>
      </w:r>
      <w:proofErr w:type="gramEnd"/>
      <w:r w:rsidRPr="00FC5018">
        <w:rPr>
          <w:rFonts w:ascii="Times New Roman" w:hAnsi="Times New Roman" w:cs="Times New Roman"/>
          <w:color w:val="000000"/>
          <w:sz w:val="28"/>
          <w:szCs w:val="28"/>
        </w:rPr>
        <w:t xml:space="preserve">. Представлены основные объекты, содержание, формы и инструменты </w:t>
      </w:r>
      <w:proofErr w:type="spellStart"/>
      <w:r w:rsidRPr="00FC5018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FC5018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мониторинга, который в материалах называется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«углублё</w:t>
      </w:r>
      <w:r w:rsidRPr="00FC5018">
        <w:rPr>
          <w:rFonts w:ascii="Times New Roman" w:hAnsi="Times New Roman" w:cs="Times New Roman"/>
          <w:color w:val="000000"/>
          <w:sz w:val="28"/>
          <w:szCs w:val="28"/>
        </w:rPr>
        <w:t>нная диагностика школьных процессов».</w:t>
      </w:r>
    </w:p>
    <w:p w:rsidR="00241610" w:rsidRPr="00123AE4" w:rsidRDefault="00466919" w:rsidP="001E35CB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Углублё</w:t>
      </w:r>
      <w:r w:rsidR="00241610"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нная диагностика школьных процессов поможет понять, почему школа попала в список неэффективных, что не так в преподавании, управлении и школьной среде и каковы возможные направления будущего развития и улучшения результатов. </w:t>
      </w:r>
    </w:p>
    <w:p w:rsidR="001E35CB" w:rsidRDefault="003E7FC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FCB">
        <w:rPr>
          <w:rFonts w:ascii="Times New Roman" w:hAnsi="Times New Roman" w:cs="Times New Roman"/>
          <w:b/>
          <w:color w:val="000000"/>
          <w:sz w:val="28"/>
          <w:szCs w:val="28"/>
        </w:rPr>
        <w:t>5) Разработка Программы перевода школы в эффективный режим работы.</w:t>
      </w:r>
    </w:p>
    <w:p w:rsidR="00241610" w:rsidRPr="00123AE4" w:rsidRDefault="00241610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внутришкольные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процессы проанализированы, круг проблем выявлен, предлагается сделать следующий шаг: разработать программу перевода школы в эффективный режим работы. Сначала описываются отличия этой программы от традиционной программы развития учреждения, затем по шагам представляется </w:t>
      </w:r>
      <w:r w:rsidR="00FC5018">
        <w:rPr>
          <w:rFonts w:ascii="Times New Roman" w:hAnsi="Times New Roman" w:cs="Times New Roman"/>
          <w:color w:val="000000"/>
          <w:sz w:val="28"/>
          <w:szCs w:val="28"/>
        </w:rPr>
        <w:t>процесс её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разработки, даются шаблоны и формы для быстрой и качественной работы, указывается на инструменты оценки получившегося текста программы. </w:t>
      </w:r>
    </w:p>
    <w:p w:rsidR="00241610" w:rsidRPr="00E93535" w:rsidRDefault="00241610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Cambria" w:hAnsi="Cambria" w:cs="Cambria"/>
          <w:color w:val="000000"/>
          <w:sz w:val="28"/>
          <w:szCs w:val="28"/>
        </w:rPr>
      </w:pPr>
      <w:r w:rsidRPr="00E93535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3.2.2 Школы, работающие в сложных социальных условиях </w:t>
      </w:r>
    </w:p>
    <w:p w:rsidR="005368E3" w:rsidRPr="005C70E8" w:rsidRDefault="00241610" w:rsidP="00F2707C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535">
        <w:rPr>
          <w:rFonts w:ascii="Times New Roman" w:hAnsi="Times New Roman" w:cs="Times New Roman"/>
          <w:sz w:val="28"/>
          <w:szCs w:val="28"/>
        </w:rPr>
        <w:t>Значительная часть школ, демонстрирующих низкие образовательные результаты, работают в сложных социальных условиях. В отношении таких образовательных</w:t>
      </w:r>
      <w:r w:rsidR="005368E3" w:rsidRPr="00E93535">
        <w:rPr>
          <w:rFonts w:ascii="Times New Roman" w:hAnsi="Times New Roman" w:cs="Times New Roman"/>
          <w:sz w:val="28"/>
          <w:szCs w:val="28"/>
        </w:rPr>
        <w:t xml:space="preserve"> организаций необходим особый подход. </w:t>
      </w:r>
      <w:r w:rsidR="005368E3" w:rsidRPr="005C70E8">
        <w:rPr>
          <w:rFonts w:ascii="Times New Roman" w:hAnsi="Times New Roman" w:cs="Times New Roman"/>
          <w:sz w:val="28"/>
          <w:szCs w:val="28"/>
        </w:rPr>
        <w:t xml:space="preserve">Первым шагом может быть погружение в проблематику и осознание того, что </w:t>
      </w:r>
      <w:proofErr w:type="gramStart"/>
      <w:r w:rsidR="005368E3" w:rsidRPr="005C70E8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="005368E3" w:rsidRPr="005C70E8">
        <w:rPr>
          <w:rFonts w:ascii="Times New Roman" w:hAnsi="Times New Roman" w:cs="Times New Roman"/>
          <w:sz w:val="28"/>
          <w:szCs w:val="28"/>
        </w:rPr>
        <w:t xml:space="preserve"> школа, работающая в сложных социальных условиях. </w:t>
      </w:r>
    </w:p>
    <w:p w:rsidR="005368E3" w:rsidRPr="00E93535" w:rsidRDefault="005368E3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93535">
        <w:rPr>
          <w:rFonts w:ascii="Times New Roman" w:hAnsi="Times New Roman" w:cs="Times New Roman"/>
          <w:b/>
          <w:color w:val="000000"/>
          <w:sz w:val="28"/>
          <w:szCs w:val="28"/>
        </w:rPr>
        <w:t>Школы в сложных условиях</w:t>
      </w:r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 — это школы, которые находятся в отдаленных районах, на депрессивных территориях с низким экономическим потенциалом, бедной инфраструктурой, ограниченными культурными и образовательными ресурсами. Школы обучают сложный контингент, в котором велика доля детей из неполных, малообеспеченных семей с невысоким уровнем образования, детей с проблемами поведения и здоровья. Эти школы не могут похвастаться богатыми образовательными ресурсами, высококвалифицированными учителями и поддержкой руководства, хотя нуждаются в этом в первую очередь. </w:t>
      </w:r>
    </w:p>
    <w:p w:rsidR="005368E3" w:rsidRPr="00E93535" w:rsidRDefault="005368E3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935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Данная проблематика подробно рассмотрена в издании: </w:t>
      </w:r>
    </w:p>
    <w:p w:rsidR="00E93535" w:rsidRDefault="004A7401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E93535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https://publications.hse.ru/en/books/266802552</w:t>
        </w:r>
      </w:hyperlink>
    </w:p>
    <w:p w:rsidR="005368E3" w:rsidRPr="00E93535" w:rsidRDefault="005368E3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В предлагаемой книге раскрывается понятие дифференциации школ как фактора образовательного неравенства, перечислены проблемы школ, работающих в сложных социальных условиях: нехватка кадровых ресурсов, недостаточное финансирование, отсутствие дополнительных источников финансовой поддержки, избыточный контроль со стороны внешних органов, отсутствие запроса на образование у семей, беспризорность школьников. </w:t>
      </w:r>
    </w:p>
    <w:p w:rsidR="005368E3" w:rsidRPr="005C70E8" w:rsidRDefault="005368E3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В первую очередь данные материалы адресованы тем, кто управляет школами на муниципальном и региональном уровнях. Они помогут учесть все сложности, которые испытывают эти школы, и даже «прочувствовать» некоторые из них при должном погружении в проблематику. Это внесет свой вклад в разработку комплексных мер поддержки таких школ на различных уровнях </w:t>
      </w: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управления, а также поможет кураторам и руководству образовательных организаций в составлении качественных дорожных карт мер, принимаемых в отношении указанной группы школ. </w:t>
      </w:r>
    </w:p>
    <w:p w:rsidR="005368E3" w:rsidRPr="00E93535" w:rsidRDefault="005368E3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Предложенная книга содержит ряд позитивных историй школ, работающих в сложных социальных условиях, в которых описан успешный опыт преобразований, позволивших повысить результаты обучения вопреки имеющимся факторам риска. </w:t>
      </w:r>
    </w:p>
    <w:p w:rsidR="005368E3" w:rsidRPr="00E93535" w:rsidRDefault="005368E3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Конкретная система мер по повышению качества работы школ, функционирующих в неблагоприятных социальных условиях, представлена в публикации: </w:t>
      </w:r>
    </w:p>
    <w:p w:rsidR="00E93535" w:rsidRDefault="004A7401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E93535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https://1drv.ms/w/s!AifN7oIa60n0gqc8QdrVLNBXoJ14sA?e=kNmKID</w:t>
        </w:r>
      </w:hyperlink>
    </w:p>
    <w:p w:rsidR="005368E3" w:rsidRPr="005C70E8" w:rsidRDefault="005368E3" w:rsidP="00F2707C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E8">
        <w:rPr>
          <w:rFonts w:ascii="Times New Roman" w:hAnsi="Times New Roman" w:cs="Times New Roman"/>
          <w:sz w:val="28"/>
          <w:szCs w:val="28"/>
        </w:rPr>
        <w:t xml:space="preserve">В представленных материалах содержатся методические рекомендации по составлению региональных и муниципальных программ помощи школам с низкими результатами, функционирующим в сложных социальных условиях, включая рекомендации по организационному, кадровому, финансовому сопровождению школ, приведены примеры дорожных карт для регионально-муниципального уровня и </w:t>
      </w:r>
      <w:proofErr w:type="spellStart"/>
      <w:r w:rsidRPr="005C70E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C70E8">
        <w:rPr>
          <w:rFonts w:ascii="Times New Roman" w:hAnsi="Times New Roman" w:cs="Times New Roman"/>
          <w:sz w:val="28"/>
          <w:szCs w:val="28"/>
        </w:rPr>
        <w:t xml:space="preserve">-школьного уровня. Дорожные карты представляют собой синхронизированные планы возможных мероприятий по поддержке школ. Также приведены модельные проекты нормативных актов на уровне региона, муниципалитета и школы, которые необходимо принять в рамках разработки и реализации программ поддержки школ. </w:t>
      </w:r>
    </w:p>
    <w:p w:rsidR="005368E3" w:rsidRPr="00E93535" w:rsidRDefault="005368E3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93535">
        <w:rPr>
          <w:rFonts w:ascii="Times New Roman" w:hAnsi="Times New Roman" w:cs="Times New Roman"/>
          <w:color w:val="000000"/>
          <w:sz w:val="28"/>
          <w:szCs w:val="28"/>
        </w:rPr>
        <w:t>Школы, обучающие наиболее сложный контингент учащихся из семей с низкими социальными, экономическими и культурными ресурсами и добивающиеся, несмотря на это, высоких образовательных результатов (</w:t>
      </w:r>
      <w:proofErr w:type="spellStart"/>
      <w:r w:rsidRPr="00E93535">
        <w:rPr>
          <w:rFonts w:ascii="Times New Roman" w:hAnsi="Times New Roman" w:cs="Times New Roman"/>
          <w:color w:val="000000"/>
          <w:sz w:val="28"/>
          <w:szCs w:val="28"/>
        </w:rPr>
        <w:t>резильентные</w:t>
      </w:r>
      <w:proofErr w:type="spellEnd"/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 школы), являются малоизученным явлением. Однако опыт работы подобных образовательных организаций мог бы оказаться очень ценным для тех, кто осуществляет образовательную деятельность в схожих условиях. </w:t>
      </w:r>
    </w:p>
    <w:p w:rsidR="005368E3" w:rsidRDefault="005368E3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Мониторинга экономики образования, проводимого Институтом образования НИУ ВШЭ совместно с </w:t>
      </w:r>
      <w:proofErr w:type="gramStart"/>
      <w:r w:rsidRPr="00E93535">
        <w:rPr>
          <w:rFonts w:ascii="Times New Roman" w:hAnsi="Times New Roman" w:cs="Times New Roman"/>
          <w:color w:val="000000"/>
          <w:sz w:val="28"/>
          <w:szCs w:val="28"/>
        </w:rPr>
        <w:t>Левада-Центром</w:t>
      </w:r>
      <w:proofErr w:type="gramEnd"/>
      <w:r w:rsidRPr="00E93535">
        <w:rPr>
          <w:rFonts w:ascii="Times New Roman" w:hAnsi="Times New Roman" w:cs="Times New Roman"/>
          <w:color w:val="000000"/>
          <w:sz w:val="28"/>
          <w:szCs w:val="28"/>
        </w:rPr>
        <w:t>, осуществлено полевое исследование: проведены интервью и фокус-группы с директорами, учителями, учащи</w:t>
      </w:r>
      <w:r w:rsidR="00466919" w:rsidRPr="00E93535">
        <w:rPr>
          <w:rFonts w:ascii="Times New Roman" w:hAnsi="Times New Roman" w:cs="Times New Roman"/>
          <w:color w:val="000000"/>
          <w:sz w:val="28"/>
          <w:szCs w:val="28"/>
        </w:rPr>
        <w:t>мися и родителями учащихся в трё</w:t>
      </w:r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х таких школах. </w:t>
      </w:r>
    </w:p>
    <w:p w:rsidR="00F701C6" w:rsidRPr="00F701C6" w:rsidRDefault="00F701C6" w:rsidP="00F2707C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01C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мониторинга представлены в публикации: </w:t>
      </w:r>
    </w:p>
    <w:p w:rsidR="00F701C6" w:rsidRDefault="004A7401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r w:rsidR="00F701C6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https://publications.hse.ru/view/221380750</w:t>
        </w:r>
      </w:hyperlink>
    </w:p>
    <w:p w:rsidR="00F701C6" w:rsidRPr="00F701C6" w:rsidRDefault="00F701C6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D3394" w:rsidRPr="00E93535" w:rsidRDefault="000D3394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935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Исследованные школы различаются по числу учащихся, образовательным программам, уровню </w:t>
      </w:r>
      <w:proofErr w:type="spellStart"/>
      <w:r w:rsidRPr="00E93535">
        <w:rPr>
          <w:rFonts w:ascii="Times New Roman" w:hAnsi="Times New Roman" w:cs="Times New Roman"/>
          <w:color w:val="000000"/>
          <w:sz w:val="28"/>
          <w:szCs w:val="28"/>
        </w:rPr>
        <w:t>депривированности</w:t>
      </w:r>
      <w:proofErr w:type="spellEnd"/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территории, но реализуют близкие стратегии, которые являются целенаправленными и осознаются всеми участниками образовательного процесса. К ним относятся: ограниченная селекция и выравнивание контингента, формирование высоких ожиданий и прозрачных требований к учебным результатам, индивидуальная поддержка и мотивирование учащихся, формирование навыков, повышающих шансы на успешную социализацию выпускников. </w:t>
      </w:r>
    </w:p>
    <w:p w:rsidR="000D3394" w:rsidRPr="00123AE4" w:rsidRDefault="000D3394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Последовательная реализация этих стратегий создает условия, способствующие академической </w:t>
      </w:r>
      <w:proofErr w:type="spellStart"/>
      <w:r w:rsidRPr="00E93535">
        <w:rPr>
          <w:rFonts w:ascii="Times New Roman" w:hAnsi="Times New Roman" w:cs="Times New Roman"/>
          <w:color w:val="000000"/>
          <w:sz w:val="28"/>
          <w:szCs w:val="28"/>
        </w:rPr>
        <w:t>резильентности</w:t>
      </w:r>
      <w:proofErr w:type="spellEnd"/>
      <w:r w:rsidRPr="00E9353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3.3 Повышение предметной и методической компетентности педагогов </w:t>
      </w:r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Cambria" w:hAnsi="Cambria" w:cs="Cambria"/>
          <w:color w:val="000000"/>
          <w:sz w:val="28"/>
          <w:szCs w:val="28"/>
        </w:rPr>
      </w:pPr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3.3.1 Общие подходы </w:t>
      </w:r>
    </w:p>
    <w:p w:rsidR="000D3394" w:rsidRPr="00123AE4" w:rsidRDefault="000D3394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проблем, связанных с недостаточной профессиональной компетентностью педагогов, не является задачей только образовательной организации или только органов исполнительной власти муниципального или регионального уровня. </w:t>
      </w:r>
    </w:p>
    <w:p w:rsidR="000D3394" w:rsidRPr="00123AE4" w:rsidRDefault="000D3394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С одной стороны, ответственность за формирование</w:t>
      </w:r>
      <w:r w:rsidR="0046691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коллектива несё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>т директор школы. С другой – проблемы ликвидации кадрового дефицита и организации возможностей для эффективного профессионального развития педагогов выходят за рамки одной школы и являются общесистемными проблемами, требующими решения</w:t>
      </w:r>
      <w:r w:rsidR="005C70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5C70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на региональном уровне. </w:t>
      </w:r>
    </w:p>
    <w:p w:rsidR="000D3394" w:rsidRPr="005C70E8" w:rsidRDefault="000D3394" w:rsidP="00F2707C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>Задача повышения профессиональной компетентности учителей может и должна решаться</w:t>
      </w:r>
      <w:r w:rsidR="005C70E8" w:rsidRPr="005C70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5C70E8" w:rsidRPr="005C70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в ежедневном режиме и в рамках школьного образовательного процесса. Необходимыми условиями для организации такой работы являются: </w:t>
      </w:r>
    </w:p>
    <w:p w:rsidR="000D3394" w:rsidRPr="005C70E8" w:rsidRDefault="000D3394" w:rsidP="00416E76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лидерство директора; </w:t>
      </w:r>
    </w:p>
    <w:p w:rsidR="000D3394" w:rsidRPr="005C70E8" w:rsidRDefault="000D3394" w:rsidP="00416E76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командный стиль работы педагогического коллектива; </w:t>
      </w:r>
    </w:p>
    <w:p w:rsidR="000D3394" w:rsidRPr="005C70E8" w:rsidRDefault="000D3394" w:rsidP="00416E76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эффективных практик совместной работы учителей (посещение уроков, анализ проблем на методических объединениях, наставничество и др.). </w:t>
      </w:r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3.4 Устранение дефицита педагогических кадров 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Ключевыми решениями по устранению дефицита педагогических кадров могут быть: </w:t>
      </w:r>
    </w:p>
    <w:p w:rsidR="000D3394" w:rsidRPr="005C70E8" w:rsidRDefault="000D3394" w:rsidP="00416E76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>организация на региональном уровне мониторинга кадровых потребностей образовательных организаций, построение системы обеспечения потребностей с использованием ресурсов организаций высшего профессионально</w:t>
      </w:r>
      <w:r w:rsidR="0003147A" w:rsidRPr="005C70E8">
        <w:rPr>
          <w:rFonts w:ascii="Times New Roman" w:hAnsi="Times New Roman" w:cs="Times New Roman"/>
          <w:color w:val="000000"/>
          <w:sz w:val="28"/>
          <w:szCs w:val="28"/>
        </w:rPr>
        <w:t>го образования, в том числе путё</w:t>
      </w: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м привлечения к работе в образовательных организациях студентов старших курсов, обучающихся на педагогических специальностях; </w:t>
      </w:r>
    </w:p>
    <w:p w:rsidR="000D3394" w:rsidRPr="005C70E8" w:rsidRDefault="000D3394" w:rsidP="00416E76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>участие МОУО в решении проблем с дефицитом педагогических кадров в школе,</w:t>
      </w:r>
      <w:r w:rsidR="005B393E"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путё</w:t>
      </w: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м создания комфортных условий проживания и работы для привлекаемых специалистов; </w:t>
      </w:r>
    </w:p>
    <w:p w:rsidR="000D3394" w:rsidRPr="005C70E8" w:rsidRDefault="000D3394" w:rsidP="00416E76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практик сетевого взаимодействия с использованием элементов цифровой образовательной среды (при возможности), в том числе с </w:t>
      </w:r>
      <w:r w:rsidRPr="005C70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привлечением педагогов из сильных школ к проведению уроков в школах с дефицитом педагогических кадров. 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662D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сетевого взаимодействия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– объединение кадровых ресурсов близлежащих школ – может частично компенсировать дефицит кадров, а также в некоторых случаях восполнить материальные дефициты школ, при поддержке управленческими решениями. Например, 3–5 сельских школ получают мобильную лабораторию, коллективы школ проходят совместную подготовку по работе с ней. 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взаимодействия в условиях сети позволяет образовательным организациям повысить свой </w:t>
      </w:r>
      <w:r w:rsidR="005B393E">
        <w:rPr>
          <w:rFonts w:ascii="Times New Roman" w:hAnsi="Times New Roman" w:cs="Times New Roman"/>
          <w:color w:val="000000"/>
          <w:sz w:val="28"/>
          <w:szCs w:val="28"/>
        </w:rPr>
        <w:t>образовательный потенциал за счё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т использования ресурсов других участников сетевого взаимодействия. К таким ресурсам могут быть отнесены </w:t>
      </w:r>
      <w:r w:rsidRPr="005662DF">
        <w:rPr>
          <w:rFonts w:ascii="Times New Roman" w:hAnsi="Times New Roman" w:cs="Times New Roman"/>
          <w:i/>
          <w:color w:val="000000"/>
          <w:sz w:val="28"/>
          <w:szCs w:val="28"/>
        </w:rPr>
        <w:t>кадровые, программно-методические, информационные, материально-технические ресурсы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Развитие цифровых технологий делает возможной</w:t>
      </w:r>
      <w:r w:rsidR="001B04B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сетевых партне</w:t>
      </w:r>
      <w:proofErr w:type="gramStart"/>
      <w:r w:rsidR="001B04B9">
        <w:rPr>
          <w:rFonts w:ascii="Times New Roman" w:hAnsi="Times New Roman" w:cs="Times New Roman"/>
          <w:color w:val="000000"/>
          <w:sz w:val="28"/>
          <w:szCs w:val="28"/>
        </w:rPr>
        <w:t xml:space="preserve">рств </w:t>
      </w:r>
      <w:r w:rsidR="005662D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елью обмена кадрами не только по территориально-географическому принципу доступности, напротив, лекторами могут быть педагоги ведущих школ региона. 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3.5 Повышение уровня оснащения школы </w:t>
      </w:r>
    </w:p>
    <w:p w:rsidR="000D3394" w:rsidRPr="001B04B9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04B9">
        <w:rPr>
          <w:rFonts w:ascii="Times New Roman" w:hAnsi="Times New Roman" w:cs="Times New Roman"/>
          <w:color w:val="000000"/>
          <w:sz w:val="28"/>
          <w:szCs w:val="28"/>
        </w:rPr>
        <w:t xml:space="preserve">Общим подходом к решению данной задачи будет подключение региональных </w:t>
      </w:r>
      <w:r w:rsidR="001B04B9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муниципальных </w:t>
      </w:r>
      <w:r w:rsidRPr="001B04B9">
        <w:rPr>
          <w:rFonts w:ascii="Times New Roman" w:hAnsi="Times New Roman" w:cs="Times New Roman"/>
          <w:color w:val="000000"/>
          <w:sz w:val="28"/>
          <w:szCs w:val="28"/>
        </w:rPr>
        <w:t xml:space="preserve">органов исполнительной власти. </w:t>
      </w:r>
    </w:p>
    <w:p w:rsidR="000D3394" w:rsidRPr="00123AE4" w:rsidRDefault="000D3394" w:rsidP="00416E76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sz w:val="28"/>
          <w:szCs w:val="28"/>
        </w:rPr>
        <w:t xml:space="preserve">3.6 Снижение уровня </w:t>
      </w:r>
      <w:proofErr w:type="spellStart"/>
      <w:r w:rsidRPr="00123AE4">
        <w:rPr>
          <w:rFonts w:ascii="Times New Roman" w:hAnsi="Times New Roman" w:cs="Times New Roman"/>
          <w:b/>
          <w:bCs/>
          <w:sz w:val="28"/>
          <w:szCs w:val="28"/>
        </w:rPr>
        <w:t>учебнойнеуспешности</w:t>
      </w:r>
      <w:proofErr w:type="spellEnd"/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3.6.1 Формирование адресных образовательных программ по работе с обучающимися с трудностями в обучении </w:t>
      </w:r>
      <w:proofErr w:type="gramEnd"/>
    </w:p>
    <w:p w:rsidR="000D3394" w:rsidRPr="005C70E8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Частой причиной учебной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являются </w:t>
      </w:r>
      <w:proofErr w:type="spellStart"/>
      <w:r w:rsidRPr="005C70E8">
        <w:rPr>
          <w:rFonts w:ascii="Times New Roman" w:hAnsi="Times New Roman" w:cs="Times New Roman"/>
          <w:color w:val="000000"/>
          <w:sz w:val="28"/>
          <w:szCs w:val="28"/>
        </w:rPr>
        <w:t>слабаясформированностьметапредметных</w:t>
      </w:r>
      <w:proofErr w:type="spellEnd"/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умений и/или существенные пробелы в базовой предметной подготовке. </w:t>
      </w:r>
    </w:p>
    <w:p w:rsidR="000D3394" w:rsidRPr="005C70E8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обучающихся с трудностями в учебной деятельности позволит выявить причины затруднений, например: </w:t>
      </w:r>
    </w:p>
    <w:p w:rsidR="000D3394" w:rsidRPr="005C70E8" w:rsidRDefault="000D3394" w:rsidP="00416E76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70E8">
        <w:rPr>
          <w:rFonts w:ascii="Times New Roman" w:hAnsi="Times New Roman" w:cs="Times New Roman"/>
          <w:color w:val="000000"/>
          <w:sz w:val="28"/>
          <w:szCs w:val="28"/>
        </w:rPr>
        <w:t>слабаясформированность</w:t>
      </w:r>
      <w:proofErr w:type="spellEnd"/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читательских навыков и навыков работы с информацией; </w:t>
      </w:r>
    </w:p>
    <w:p w:rsidR="000D3394" w:rsidRPr="005C70E8" w:rsidRDefault="000D3394" w:rsidP="00416E76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70E8">
        <w:rPr>
          <w:rFonts w:ascii="Times New Roman" w:hAnsi="Times New Roman" w:cs="Times New Roman"/>
          <w:color w:val="000000"/>
          <w:sz w:val="28"/>
          <w:szCs w:val="28"/>
        </w:rPr>
        <w:t>слабаясформированность</w:t>
      </w:r>
      <w:proofErr w:type="spellEnd"/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элементарных математических представлений (чувства числа, пространственных представлений, навыков счета и т.п.); </w:t>
      </w:r>
    </w:p>
    <w:p w:rsidR="000D3394" w:rsidRPr="005C70E8" w:rsidRDefault="000D3394" w:rsidP="00416E76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70E8">
        <w:rPr>
          <w:rFonts w:ascii="Times New Roman" w:hAnsi="Times New Roman" w:cs="Times New Roman"/>
          <w:color w:val="000000"/>
          <w:sz w:val="28"/>
          <w:szCs w:val="28"/>
        </w:rPr>
        <w:t>слабаясформированность</w:t>
      </w:r>
      <w:proofErr w:type="spellEnd"/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самоорганизации, </w:t>
      </w:r>
      <w:proofErr w:type="spellStart"/>
      <w:r w:rsidRPr="005C70E8">
        <w:rPr>
          <w:rFonts w:ascii="Times New Roman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D3394" w:rsidRPr="005C70E8" w:rsidRDefault="000D3394" w:rsidP="00416E76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 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диагностики складывается содержательная картина проблем в обучении каждого класса, которая может быть взята за основу адресной корректировки методики работы учителя и образовательных программ. </w:t>
      </w:r>
    </w:p>
    <w:p w:rsidR="000D3394" w:rsidRPr="00123AE4" w:rsidRDefault="005B393E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зависимости от распространё</w:t>
      </w:r>
      <w:r w:rsidR="000D3394"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нности среди учеников класса конкретной проблемы в обучении выбираются индивидуальные или групповые формы организации учебной работы. 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проблем с грамотностью чтения и информационной грамотностью целесообразно больше внимания уделять работе с текстом учебника, детальному разбору содержания выдаваемых обучающимся заданий. </w:t>
      </w:r>
      <w:proofErr w:type="gramEnd"/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Система работы учителя может быть акцентирована на развитие у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 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пробелы в предметной подготовке обучающихся </w:t>
      </w:r>
      <w:r w:rsidR="005B393E">
        <w:rPr>
          <w:rFonts w:ascii="Times New Roman" w:hAnsi="Times New Roman" w:cs="Times New Roman"/>
          <w:color w:val="000000"/>
          <w:sz w:val="28"/>
          <w:szCs w:val="28"/>
        </w:rPr>
        <w:t>могут быть компенсированы за счё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т дополнительных занятий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материала. </w:t>
      </w:r>
      <w:proofErr w:type="gramEnd"/>
    </w:p>
    <w:p w:rsidR="000D3394" w:rsidRPr="005C70E8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i/>
          <w:color w:val="000000"/>
          <w:sz w:val="28"/>
          <w:szCs w:val="28"/>
        </w:rPr>
        <w:t>Наличие одинаковых существенных пробелов в предметной подготовке у значительного числа обу</w:t>
      </w:r>
      <w:r w:rsidR="005B393E" w:rsidRPr="005C70E8">
        <w:rPr>
          <w:rFonts w:ascii="Times New Roman" w:hAnsi="Times New Roman" w:cs="Times New Roman"/>
          <w:i/>
          <w:color w:val="000000"/>
          <w:sz w:val="28"/>
          <w:szCs w:val="28"/>
        </w:rPr>
        <w:t>чающихся класса требует определё</w:t>
      </w:r>
      <w:r w:rsidRPr="005C70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нной корректировки основной образовательной программы уровня. </w:t>
      </w:r>
    </w:p>
    <w:p w:rsidR="00241610" w:rsidRDefault="000D3394" w:rsidP="00DA0C2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по преподаванию учебных предметов (русского языка, литературы, математики, информатики, истории, обществознания, иностранных языков, биологии, географии, физики, химии) в образовательных 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с высокой долей обучающихся с рисками учебной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выстроены на основе анализа проблем подготовки участников ЕГЭ, балансирующих на грани преодоления минимального балла по соответствующим учебным предметам. Рекомендации ориентированы на организацию преподавания учебных предметов в 10–11-х классах и учитывают специфику конкретных учебных предметов. Рекомендации содержат в себе подходы к корректировке образовательных программ / примеры образовательных программ компенсирующего </w:t>
      </w:r>
      <w:r w:rsidRPr="00123AE4">
        <w:rPr>
          <w:rFonts w:ascii="Times New Roman" w:hAnsi="Times New Roman" w:cs="Times New Roman"/>
          <w:sz w:val="28"/>
          <w:szCs w:val="28"/>
        </w:rPr>
        <w:t>уровня, изменению методики работы учителя-предметника, советы по организации подготовки к ЕГЭ.</w:t>
      </w:r>
    </w:p>
    <w:p w:rsidR="005B393E" w:rsidRDefault="005B393E" w:rsidP="00DA0C2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размещены на сайте ФГБНУ «ФИПИ»:</w:t>
      </w:r>
    </w:p>
    <w:p w:rsidR="00595CE3" w:rsidRPr="00123AE4" w:rsidRDefault="004A7401" w:rsidP="00416E76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95CE3" w:rsidRPr="009F5A78">
          <w:rPr>
            <w:rStyle w:val="ab"/>
            <w:rFonts w:ascii="Times New Roman" w:hAnsi="Times New Roman" w:cs="Times New Roman"/>
            <w:sz w:val="28"/>
            <w:szCs w:val="28"/>
          </w:rPr>
          <w:t>https://fipi.ru/metodicheskaya-kopilka/metod-rekomendatsii-dlya-slabykh-shkol</w:t>
        </w:r>
      </w:hyperlink>
    </w:p>
    <w:p w:rsidR="000D3394" w:rsidRPr="00123AE4" w:rsidRDefault="000D3394" w:rsidP="00416E76">
      <w:pPr>
        <w:pStyle w:val="Default"/>
        <w:contextualSpacing/>
        <w:jc w:val="both"/>
        <w:rPr>
          <w:sz w:val="28"/>
          <w:szCs w:val="28"/>
        </w:rPr>
      </w:pPr>
      <w:r w:rsidRPr="00123AE4">
        <w:rPr>
          <w:b/>
          <w:bCs/>
          <w:i/>
          <w:iCs/>
          <w:sz w:val="28"/>
          <w:szCs w:val="28"/>
        </w:rPr>
        <w:t xml:space="preserve">3.6.2 Технологии </w:t>
      </w:r>
      <w:proofErr w:type="spellStart"/>
      <w:r w:rsidRPr="00123AE4">
        <w:rPr>
          <w:b/>
          <w:bCs/>
          <w:i/>
          <w:iCs/>
          <w:sz w:val="28"/>
          <w:szCs w:val="28"/>
        </w:rPr>
        <w:t>тьюторства</w:t>
      </w:r>
      <w:proofErr w:type="spellEnd"/>
      <w:r w:rsidRPr="00123AE4">
        <w:rPr>
          <w:b/>
          <w:bCs/>
          <w:i/>
          <w:iCs/>
          <w:sz w:val="28"/>
          <w:szCs w:val="28"/>
        </w:rPr>
        <w:t xml:space="preserve"> как инструмент поддержки </w:t>
      </w:r>
      <w:proofErr w:type="gramStart"/>
      <w:r w:rsidRPr="00123AE4">
        <w:rPr>
          <w:b/>
          <w:bCs/>
          <w:i/>
          <w:iCs/>
          <w:sz w:val="28"/>
          <w:szCs w:val="28"/>
        </w:rPr>
        <w:t>обучающихся</w:t>
      </w:r>
      <w:proofErr w:type="gramEnd"/>
      <w:r w:rsidRPr="00123AE4">
        <w:rPr>
          <w:b/>
          <w:bCs/>
          <w:i/>
          <w:iCs/>
          <w:sz w:val="28"/>
          <w:szCs w:val="28"/>
        </w:rPr>
        <w:t xml:space="preserve"> с трудностями в обучении </w:t>
      </w:r>
    </w:p>
    <w:p w:rsidR="000D3394" w:rsidRPr="005C70E8" w:rsidRDefault="000D3394" w:rsidP="00DA0C28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 xml:space="preserve">Одним из эффективных современных педагогических инструментов преодоления образовательной </w:t>
      </w:r>
      <w:proofErr w:type="spellStart"/>
      <w:r w:rsidRPr="00123AE4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23AE4">
        <w:rPr>
          <w:rFonts w:ascii="Times New Roman" w:hAnsi="Times New Roman" w:cs="Times New Roman"/>
          <w:sz w:val="28"/>
          <w:szCs w:val="28"/>
        </w:rPr>
        <w:t xml:space="preserve">, средств достижения качественных результатов образования являются </w:t>
      </w:r>
      <w:r w:rsidRPr="005C70E8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5C70E8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5C70E8">
        <w:rPr>
          <w:rFonts w:ascii="Times New Roman" w:hAnsi="Times New Roman" w:cs="Times New Roman"/>
          <w:sz w:val="28"/>
          <w:szCs w:val="28"/>
        </w:rPr>
        <w:t xml:space="preserve"> и индивидуализации образования. </w:t>
      </w:r>
    </w:p>
    <w:p w:rsidR="000D3394" w:rsidRPr="00123AE4" w:rsidRDefault="000D3394" w:rsidP="00DA0C28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E4">
        <w:rPr>
          <w:rFonts w:ascii="Times New Roman" w:hAnsi="Times New Roman" w:cs="Times New Roman"/>
          <w:sz w:val="28"/>
          <w:szCs w:val="28"/>
        </w:rPr>
        <w:t>Особенностью данных технологий является создание педагогом-</w:t>
      </w:r>
      <w:proofErr w:type="spellStart"/>
      <w:r w:rsidRPr="00123AE4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123AE4">
        <w:rPr>
          <w:rFonts w:ascii="Times New Roman" w:hAnsi="Times New Roman" w:cs="Times New Roman"/>
          <w:sz w:val="28"/>
          <w:szCs w:val="28"/>
        </w:rPr>
        <w:t xml:space="preserve"> образовательной среды, обеспечивающей развитие познавательного интереса каждого обучающегося, становление и развитие предметных, </w:t>
      </w:r>
      <w:proofErr w:type="spellStart"/>
      <w:r w:rsidRPr="00123AE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3AE4">
        <w:rPr>
          <w:rFonts w:ascii="Times New Roman" w:hAnsi="Times New Roman" w:cs="Times New Roman"/>
          <w:sz w:val="28"/>
          <w:szCs w:val="28"/>
        </w:rPr>
        <w:t xml:space="preserve"> и личностных результатов, проявляющихся в умении ставить и достигать образовательные цели, проектировать и реализовывать индивидуальные образовательные маршруты освоения предметов, индивидуальные образовательные программы, в образовательной самостоятельности и самоорганизации обучающихся. </w:t>
      </w:r>
      <w:proofErr w:type="gramEnd"/>
    </w:p>
    <w:p w:rsidR="000D3394" w:rsidRPr="00123AE4" w:rsidRDefault="000D3394" w:rsidP="00DA0C28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 xml:space="preserve">В создании и поддержании такой образовательной среды принимают участие все субъекты образования: обучающиеся, их родители (законные представители), педагоги, учебно-вспомогательный персонал, а координирующую, организаторскую и посредническую функцию при этом выполняет </w:t>
      </w:r>
      <w:proofErr w:type="spellStart"/>
      <w:r w:rsidRPr="00123AE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23AE4">
        <w:rPr>
          <w:rFonts w:ascii="Times New Roman" w:hAnsi="Times New Roman" w:cs="Times New Roman"/>
          <w:sz w:val="28"/>
          <w:szCs w:val="28"/>
        </w:rPr>
        <w:t xml:space="preserve">, педагог с </w:t>
      </w:r>
      <w:proofErr w:type="spellStart"/>
      <w:r w:rsidRPr="00123AE4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123AE4">
        <w:rPr>
          <w:rFonts w:ascii="Times New Roman" w:hAnsi="Times New Roman" w:cs="Times New Roman"/>
          <w:sz w:val="28"/>
          <w:szCs w:val="28"/>
        </w:rPr>
        <w:t xml:space="preserve"> компетентностью. </w:t>
      </w:r>
    </w:p>
    <w:p w:rsidR="000D3394" w:rsidRPr="00123AE4" w:rsidRDefault="000D3394" w:rsidP="00416E76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lastRenderedPageBreak/>
        <w:t xml:space="preserve">Более подробно материалы по данной тематике представлены в навигаторе по ресурсам индивидуализации и </w:t>
      </w:r>
      <w:proofErr w:type="spellStart"/>
      <w:r w:rsidRPr="00123AE4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123AE4">
        <w:rPr>
          <w:rFonts w:ascii="Times New Roman" w:hAnsi="Times New Roman" w:cs="Times New Roman"/>
          <w:sz w:val="28"/>
          <w:szCs w:val="28"/>
        </w:rPr>
        <w:t xml:space="preserve"> по ссылке: </w:t>
      </w:r>
    </w:p>
    <w:p w:rsidR="005662DF" w:rsidRDefault="004A7401" w:rsidP="00416E76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662DF" w:rsidRPr="00CC0E86">
          <w:rPr>
            <w:rStyle w:val="ab"/>
            <w:rFonts w:ascii="Times New Roman" w:hAnsi="Times New Roman" w:cs="Times New Roman"/>
            <w:sz w:val="28"/>
            <w:szCs w:val="28"/>
          </w:rPr>
          <w:t>http://courses-p2.tilda.ws/navigator</w:t>
        </w:r>
      </w:hyperlink>
    </w:p>
    <w:p w:rsidR="000D3394" w:rsidRPr="00123AE4" w:rsidRDefault="000D3394" w:rsidP="00DA0C28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 xml:space="preserve">Представленные в данном навигаторе ресурсы помогут в ситуациях, когда: </w:t>
      </w:r>
    </w:p>
    <w:p w:rsidR="000D3394" w:rsidRPr="005C70E8" w:rsidRDefault="000D3394" w:rsidP="00416E76">
      <w:pPr>
        <w:pStyle w:val="Default"/>
        <w:numPr>
          <w:ilvl w:val="0"/>
          <w:numId w:val="24"/>
        </w:numPr>
        <w:spacing w:after="47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E8">
        <w:rPr>
          <w:rFonts w:ascii="Times New Roman" w:hAnsi="Times New Roman" w:cs="Times New Roman"/>
          <w:sz w:val="28"/>
          <w:szCs w:val="28"/>
        </w:rPr>
        <w:t xml:space="preserve">обучающийся утратил интерес к учебной, образовательной деятельности и не мотивирован на учебу; </w:t>
      </w:r>
    </w:p>
    <w:p w:rsidR="000D3394" w:rsidRPr="005C70E8" w:rsidRDefault="000D3394" w:rsidP="00416E76">
      <w:pPr>
        <w:pStyle w:val="Default"/>
        <w:numPr>
          <w:ilvl w:val="0"/>
          <w:numId w:val="24"/>
        </w:numPr>
        <w:spacing w:after="47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E8">
        <w:rPr>
          <w:rFonts w:ascii="Times New Roman" w:hAnsi="Times New Roman" w:cs="Times New Roman"/>
          <w:sz w:val="28"/>
          <w:szCs w:val="28"/>
        </w:rPr>
        <w:t>требуются особые педагогические средства и</w:t>
      </w:r>
      <w:r w:rsidR="0069443A" w:rsidRPr="005C70E8">
        <w:rPr>
          <w:rFonts w:ascii="Times New Roman" w:hAnsi="Times New Roman" w:cs="Times New Roman"/>
          <w:sz w:val="28"/>
          <w:szCs w:val="28"/>
        </w:rPr>
        <w:t xml:space="preserve"> обустройство образования за счё</w:t>
      </w:r>
      <w:r w:rsidRPr="005C70E8">
        <w:rPr>
          <w:rFonts w:ascii="Times New Roman" w:hAnsi="Times New Roman" w:cs="Times New Roman"/>
          <w:sz w:val="28"/>
          <w:szCs w:val="28"/>
        </w:rPr>
        <w:t>т особых возможностей и потребн</w:t>
      </w:r>
      <w:r w:rsidR="0069443A" w:rsidRPr="005C70E8">
        <w:rPr>
          <w:rFonts w:ascii="Times New Roman" w:hAnsi="Times New Roman" w:cs="Times New Roman"/>
          <w:sz w:val="28"/>
          <w:szCs w:val="28"/>
        </w:rPr>
        <w:t>остей самого обучающегося: одарё</w:t>
      </w:r>
      <w:r w:rsidRPr="005C70E8">
        <w:rPr>
          <w:rFonts w:ascii="Times New Roman" w:hAnsi="Times New Roman" w:cs="Times New Roman"/>
          <w:sz w:val="28"/>
          <w:szCs w:val="28"/>
        </w:rPr>
        <w:t xml:space="preserve">нность и разнообразные задатки и способности, особые возможности здоровья, наличие образовательных дефицитов в той или иной области знаний и т.д.; </w:t>
      </w:r>
    </w:p>
    <w:p w:rsidR="000D3394" w:rsidRPr="005C70E8" w:rsidRDefault="0069443A" w:rsidP="00416E76">
      <w:pPr>
        <w:pStyle w:val="Default"/>
        <w:numPr>
          <w:ilvl w:val="0"/>
          <w:numId w:val="24"/>
        </w:numPr>
        <w:spacing w:after="47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E8">
        <w:rPr>
          <w:rFonts w:ascii="Times New Roman" w:hAnsi="Times New Roman" w:cs="Times New Roman"/>
          <w:sz w:val="28"/>
          <w:szCs w:val="28"/>
        </w:rPr>
        <w:t>ребё</w:t>
      </w:r>
      <w:r w:rsidR="000D3394" w:rsidRPr="005C70E8">
        <w:rPr>
          <w:rFonts w:ascii="Times New Roman" w:hAnsi="Times New Roman" w:cs="Times New Roman"/>
          <w:sz w:val="28"/>
          <w:szCs w:val="28"/>
        </w:rPr>
        <w:t xml:space="preserve">нок имеет сложности с социализацией; </w:t>
      </w:r>
    </w:p>
    <w:p w:rsidR="000D3394" w:rsidRPr="005C70E8" w:rsidRDefault="000D3394" w:rsidP="00416E76">
      <w:pPr>
        <w:pStyle w:val="Default"/>
        <w:numPr>
          <w:ilvl w:val="0"/>
          <w:numId w:val="24"/>
        </w:numPr>
        <w:spacing w:after="47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E8">
        <w:rPr>
          <w:rFonts w:ascii="Times New Roman" w:hAnsi="Times New Roman" w:cs="Times New Roman"/>
          <w:sz w:val="28"/>
          <w:szCs w:val="28"/>
        </w:rPr>
        <w:t xml:space="preserve">требуются новые решения, в том числе для использования потенциала внеурочной деятельности, образовательного потенциала социума, территории; </w:t>
      </w:r>
    </w:p>
    <w:p w:rsidR="000D3394" w:rsidRPr="005C70E8" w:rsidRDefault="000D3394" w:rsidP="00416E76">
      <w:pPr>
        <w:pStyle w:val="Default"/>
        <w:numPr>
          <w:ilvl w:val="0"/>
          <w:numId w:val="2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E8">
        <w:rPr>
          <w:rFonts w:ascii="Times New Roman" w:hAnsi="Times New Roman" w:cs="Times New Roman"/>
          <w:sz w:val="28"/>
          <w:szCs w:val="28"/>
        </w:rPr>
        <w:t xml:space="preserve">требуется вовлечение родителей в решение образовательных задач, что обеспечивает становление субъектной позиции родителей в образовательном процессе. </w:t>
      </w:r>
    </w:p>
    <w:p w:rsidR="000D3394" w:rsidRPr="00123AE4" w:rsidRDefault="000D3394" w:rsidP="00DA0C28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 xml:space="preserve">Навигатор предназначен руководителям и педагогическим работникам образовательных организаций и направлен на профессионально-личностное развитие педагогов, в том числе школ с низкими образовательными результатами, с целью повышения качества образования. </w:t>
      </w:r>
    </w:p>
    <w:p w:rsidR="000D3394" w:rsidRPr="00123AE4" w:rsidRDefault="000D3394" w:rsidP="00416E76">
      <w:pPr>
        <w:pStyle w:val="Default"/>
        <w:contextualSpacing/>
        <w:jc w:val="both"/>
        <w:rPr>
          <w:sz w:val="28"/>
          <w:szCs w:val="28"/>
        </w:rPr>
      </w:pPr>
      <w:r w:rsidRPr="00123AE4">
        <w:rPr>
          <w:b/>
          <w:bCs/>
          <w:i/>
          <w:iCs/>
          <w:sz w:val="28"/>
          <w:szCs w:val="28"/>
        </w:rPr>
        <w:t xml:space="preserve">3.6.3 Психологическая поддержка </w:t>
      </w:r>
      <w:proofErr w:type="gramStart"/>
      <w:r w:rsidRPr="00123AE4">
        <w:rPr>
          <w:b/>
          <w:bCs/>
          <w:i/>
          <w:iCs/>
          <w:sz w:val="28"/>
          <w:szCs w:val="28"/>
        </w:rPr>
        <w:t>обучающихся</w:t>
      </w:r>
      <w:proofErr w:type="gramEnd"/>
      <w:r w:rsidRPr="00123AE4">
        <w:rPr>
          <w:b/>
          <w:bCs/>
          <w:i/>
          <w:iCs/>
          <w:sz w:val="28"/>
          <w:szCs w:val="28"/>
        </w:rPr>
        <w:t xml:space="preserve"> с трудностями в обучении </w:t>
      </w:r>
    </w:p>
    <w:p w:rsidR="000D3394" w:rsidRPr="00123AE4" w:rsidRDefault="000D3394" w:rsidP="00DA0C28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 xml:space="preserve">Развитие психологического обеспечения образования и социальной сферы должно содействовать совершенствованию психолого-педагогической помощи </w:t>
      </w:r>
      <w:proofErr w:type="gramStart"/>
      <w:r w:rsidRPr="00123AE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23AE4">
        <w:rPr>
          <w:rFonts w:ascii="Times New Roman" w:hAnsi="Times New Roman" w:cs="Times New Roman"/>
          <w:sz w:val="28"/>
          <w:szCs w:val="28"/>
        </w:rPr>
        <w:t xml:space="preserve">, в ней нуждающимся. Трудности в развитии, воспитании и обучении обучающихся ставят задачу поиска научно обоснованных способов их преодоления, к которым относятся программы психолого-педагогического сопровождения образования. </w:t>
      </w:r>
      <w:proofErr w:type="gramStart"/>
      <w:r w:rsidRPr="00123AE4">
        <w:rPr>
          <w:rFonts w:ascii="Times New Roman" w:hAnsi="Times New Roman" w:cs="Times New Roman"/>
          <w:sz w:val="28"/>
          <w:szCs w:val="28"/>
        </w:rPr>
        <w:t xml:space="preserve">Основанный на критериях </w:t>
      </w:r>
      <w:proofErr w:type="spellStart"/>
      <w:r w:rsidRPr="00123AE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23AE4">
        <w:rPr>
          <w:rFonts w:ascii="Times New Roman" w:hAnsi="Times New Roman" w:cs="Times New Roman"/>
          <w:sz w:val="28"/>
          <w:szCs w:val="28"/>
        </w:rPr>
        <w:t xml:space="preserve"> и культурно-исторического подходов анализ опыта региональных программ оказания психолого-педагогической помощи детям направлен на совершенствование методического обеспечения психолого-педагогической деятельности. </w:t>
      </w:r>
      <w:proofErr w:type="gramEnd"/>
    </w:p>
    <w:p w:rsidR="00595CE3" w:rsidRPr="005C70E8" w:rsidRDefault="000D3394" w:rsidP="00DA0C28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специалистами системы образования доступа к психолого-педагогическим программам с научно обоснованной эффективностью является важным условием обеспечения экспертно-методической поддержки </w:t>
      </w: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с трудностями, возникающими в коммуникативной сфере, в области </w:t>
      </w:r>
      <w:proofErr w:type="spellStart"/>
      <w:r w:rsidRPr="005C70E8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и универсальных учебных действий, в области социальной адаптации обучающихся</w:t>
      </w:r>
      <w:r w:rsidR="00595CE3" w:rsidRPr="005C70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3394" w:rsidRDefault="00595CE3" w:rsidP="00DA0C2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5CE3">
        <w:rPr>
          <w:rFonts w:ascii="Times New Roman" w:hAnsi="Times New Roman" w:cs="Times New Roman"/>
          <w:sz w:val="28"/>
          <w:szCs w:val="28"/>
        </w:rPr>
        <w:t xml:space="preserve">Материалы по данной теме представлены на ресурсе: </w:t>
      </w:r>
      <w:hyperlink r:id="rId20" w:history="1">
        <w:r w:rsidRPr="009F5A78">
          <w:rPr>
            <w:rStyle w:val="ab"/>
            <w:rFonts w:ascii="Times New Roman" w:hAnsi="Times New Roman" w:cs="Times New Roman"/>
            <w:sz w:val="28"/>
            <w:szCs w:val="28"/>
          </w:rPr>
          <w:t>https://www.rospsy.ru/learning-difficulties</w:t>
        </w:r>
      </w:hyperlink>
      <w:r w:rsidR="005C70E8">
        <w:t>.</w:t>
      </w:r>
    </w:p>
    <w:p w:rsidR="00595CE3" w:rsidRPr="00595CE3" w:rsidRDefault="00595CE3" w:rsidP="00416E76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На цифровой платформе для психологов и педагогов, а также руководителей и специалистов службы практической психологии образования размещены материалы авторов – лауреатов Всероссийского конкурса лучших психолого-педагогических программ и технологий в образовательной среде</w:t>
      </w:r>
      <w:r w:rsidR="00EC33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проводимого общественной организацией «Федерация психологов образования России» и ФГБОУ ВО МГППУ. 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Цифровая платформа подготовлена по результатам анализа программ и технологий психолого-педагогической работы в системе образования – участников Всероссийского конкурса лучших психолого-педагогических программ и тех</w:t>
      </w:r>
      <w:r w:rsidR="00EC33A7">
        <w:rPr>
          <w:rFonts w:ascii="Times New Roman" w:hAnsi="Times New Roman" w:cs="Times New Roman"/>
          <w:color w:val="000000"/>
          <w:sz w:val="28"/>
          <w:szCs w:val="28"/>
        </w:rPr>
        <w:t xml:space="preserve">нологий в образовательной среде,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>которые направлены на работу с трудностями в обучен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ии у о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бучающихся 1–11 классов, имеющих соответствующие риски неблагоприятных социальных условий. </w:t>
      </w:r>
    </w:p>
    <w:p w:rsidR="000D3394" w:rsidRPr="00123AE4" w:rsidRDefault="000D3394" w:rsidP="00D573B5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ресурсе в открытом доступе размещены лучшие практики реализации психолого-педагогических программ и технологий в отдельных регионах страны, описывающие основные принципы и научные подходы психолого-педагогической работы с детьми младшего школьного, подросткового и старшего школьного возраста, проблематику работы с категориями детей, имеющих особые образовательные потребности. Представленные практики показывают место и роль коррекционно-развивающей, профилактической и просветительской работы педагогов-психологов, а также опыт развития междисциплинарного взаимодействия специалистов в процессе психолого-педагогического сопровождения образования. 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Cambria" w:hAnsi="Cambria" w:cs="Cambria"/>
          <w:color w:val="000000"/>
          <w:sz w:val="28"/>
          <w:szCs w:val="28"/>
        </w:rPr>
      </w:pPr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3.6.4 Рекомендации для педагогического коллектива по индивидуализации, дифференциации обучения, по вопросам психолого-педагогического сопровождения </w:t>
      </w:r>
      <w:proofErr w:type="gramStart"/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</w:p>
    <w:p w:rsidR="000D3394" w:rsidRPr="005C70E8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Индивидуализация и дифференциация обучения, педагогическая и психологическая поддержка требуют трансформации традиционной системы </w:t>
      </w:r>
      <w:proofErr w:type="spellStart"/>
      <w:r w:rsidRPr="005C70E8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C70E8">
        <w:rPr>
          <w:rFonts w:ascii="Times New Roman" w:hAnsi="Times New Roman" w:cs="Times New Roman"/>
          <w:color w:val="000000"/>
          <w:sz w:val="28"/>
          <w:szCs w:val="28"/>
        </w:rPr>
        <w:t>внутриклассного</w:t>
      </w:r>
      <w:proofErr w:type="spellEnd"/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</w:t>
      </w:r>
      <w:r w:rsidR="0069443A" w:rsidRPr="005C70E8">
        <w:rPr>
          <w:rFonts w:ascii="Times New Roman" w:hAnsi="Times New Roman" w:cs="Times New Roman"/>
          <w:color w:val="000000"/>
          <w:sz w:val="28"/>
          <w:szCs w:val="28"/>
        </w:rPr>
        <w:t>, которая остаё</w:t>
      </w: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тся источником школьной тревожности и не направлена на поддержку учебной мотивации и познавательной активности. </w:t>
      </w:r>
    </w:p>
    <w:p w:rsidR="000D3394" w:rsidRPr="005C70E8" w:rsidRDefault="000D3394" w:rsidP="00DA0C28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E8">
        <w:rPr>
          <w:rFonts w:ascii="Times New Roman" w:hAnsi="Times New Roman" w:cs="Times New Roman"/>
          <w:sz w:val="28"/>
          <w:szCs w:val="28"/>
        </w:rPr>
        <w:t xml:space="preserve">Учителя не обладают необходимыми оценочными компетенциями, поскольку ни программы профессиональной подготовки, ни программы повышения квалификации не делают фокуса на методах оценивания. Для работы с учащимися с риском школьной </w:t>
      </w:r>
      <w:proofErr w:type="spellStart"/>
      <w:r w:rsidRPr="005C70E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C70E8">
        <w:rPr>
          <w:rFonts w:ascii="Times New Roman" w:hAnsi="Times New Roman" w:cs="Times New Roman"/>
          <w:sz w:val="28"/>
          <w:szCs w:val="28"/>
        </w:rPr>
        <w:t xml:space="preserve"> учителю необходимо владеть методами диагностического и формирующего оценивания, поскольку именно они направлены на выявление учебных проблем и сильных сторон учащихся, постановку индивидуальных учебных целей и поддержку учебной самостоятельности школьников. Такие формы оценивания направлены не только на контроль, но на поддержку обучения. </w:t>
      </w:r>
    </w:p>
    <w:p w:rsidR="000D3394" w:rsidRPr="005C70E8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C70E8">
        <w:rPr>
          <w:rFonts w:ascii="Times New Roman" w:hAnsi="Times New Roman" w:cs="Times New Roman"/>
          <w:color w:val="000000"/>
          <w:sz w:val="28"/>
          <w:szCs w:val="28"/>
        </w:rPr>
        <w:t>Надо учесть, что международное исследование учительского корпуса TALIS показало, что российские учителя не владеют</w:t>
      </w:r>
      <w:r w:rsidR="0069443A"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распространенными приё</w:t>
      </w:r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мами формирующего оценивания, такими как целенаправленная обратная </w:t>
      </w:r>
      <w:proofErr w:type="gramStart"/>
      <w:r w:rsidRPr="005C70E8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proofErr w:type="gramEnd"/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работы учащегося, и в основном ориентированы на итоговое оценивание, проводимое в тестовой форме. Для успешного выявления и коррекции учебных проблем, которые могут приводить к рискам </w:t>
      </w:r>
      <w:proofErr w:type="spellStart"/>
      <w:r w:rsidRPr="005C70E8"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5C70E8">
        <w:rPr>
          <w:rFonts w:ascii="Times New Roman" w:hAnsi="Times New Roman" w:cs="Times New Roman"/>
          <w:color w:val="000000"/>
          <w:sz w:val="28"/>
          <w:szCs w:val="28"/>
        </w:rPr>
        <w:t xml:space="preserve">, учителям необходимо освоить инструменты формирующего оценивания. </w:t>
      </w:r>
    </w:p>
    <w:p w:rsidR="00B23D67" w:rsidRDefault="000D3394" w:rsidP="00DA0C28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Формирующее оценивание требует активного участия учащихся. Благодаря этому ученики глубже погружаются в материал и развивают навыки самооценки. Поскольку дети видят заинтересованность преподавателей, </w:t>
      </w:r>
      <w:r w:rsidRPr="00D573B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стремящихся помочь им добиться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успехов в учебе, их учебная мотивация растет. Учитель, работая в тесном контакте с учениками, совершенствует свои преподавательские умения и приходит к новому пониманию своей деятельности.</w:t>
      </w:r>
    </w:p>
    <w:p w:rsidR="00595CE3" w:rsidRPr="00123AE4" w:rsidRDefault="00595CE3" w:rsidP="00DA0C28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5CE3">
        <w:rPr>
          <w:rFonts w:ascii="Times New Roman" w:hAnsi="Times New Roman" w:cs="Times New Roman"/>
          <w:color w:val="000000"/>
          <w:sz w:val="28"/>
          <w:szCs w:val="28"/>
        </w:rPr>
        <w:t xml:space="preserve">Более детальная информация по данному вопросу представлена в издании: </w:t>
      </w:r>
      <w:hyperlink r:id="rId21" w:history="1">
        <w:r w:rsidRPr="009F5A78">
          <w:rPr>
            <w:rStyle w:val="ab"/>
            <w:rFonts w:ascii="Times New Roman" w:hAnsi="Times New Roman" w:cs="Times New Roman"/>
            <w:sz w:val="28"/>
            <w:szCs w:val="28"/>
          </w:rPr>
          <w:t>https://publications.hse.ru/books/228134203</w:t>
        </w:r>
      </w:hyperlink>
      <w:r w:rsidR="00D573B5">
        <w:rPr>
          <w:rStyle w:val="ab"/>
          <w:rFonts w:ascii="Times New Roman" w:hAnsi="Times New Roman" w:cs="Times New Roman"/>
          <w:sz w:val="28"/>
          <w:szCs w:val="28"/>
        </w:rPr>
        <w:t>.</w:t>
      </w:r>
    </w:p>
    <w:p w:rsidR="000D3394" w:rsidRPr="00123AE4" w:rsidRDefault="000D3394" w:rsidP="00DA0C28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руководство содержит разнообразный оценочный инструментарий и включает подробные рекомендации по введению его в ежедневную практику преподавания. Инструментарий включает методики для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и партнерского оценивания,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оценивания, обратной связи, развития умения работать с информацией. </w:t>
      </w:r>
    </w:p>
    <w:p w:rsidR="00E847EC" w:rsidRDefault="000D3394" w:rsidP="00B23D67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Все представленные инструменты прошли апробацию в отечественных школах и могут применяться на разных возрастных ступенях и разных учебных предметах.</w:t>
      </w:r>
    </w:p>
    <w:p w:rsidR="000D3394" w:rsidRPr="00123AE4" w:rsidRDefault="000D3394" w:rsidP="00B23D67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3.7 Повышение учебной мотивации школьников </w:t>
      </w:r>
    </w:p>
    <w:p w:rsidR="000D3394" w:rsidRPr="00123AE4" w:rsidRDefault="000D3394" w:rsidP="00B23D67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Cambria" w:hAnsi="Cambria" w:cs="Cambria"/>
          <w:color w:val="000000"/>
          <w:sz w:val="28"/>
          <w:szCs w:val="28"/>
        </w:rPr>
      </w:pPr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3.7.1 Психологические аспекты повышения мотивации </w:t>
      </w:r>
      <w:proofErr w:type="gramStart"/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</w:p>
    <w:p w:rsidR="000D3394" w:rsidRPr="00E847EC" w:rsidRDefault="000D3394" w:rsidP="00B23D67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847EC">
        <w:rPr>
          <w:rFonts w:ascii="Times New Roman" w:hAnsi="Times New Roman" w:cs="Times New Roman"/>
          <w:color w:val="000000"/>
          <w:sz w:val="28"/>
          <w:szCs w:val="28"/>
        </w:rPr>
        <w:t xml:space="preserve">Низкая учебная мотивация школьников может быть связана с различными факторами, в том числе </w:t>
      </w:r>
      <w:proofErr w:type="spellStart"/>
      <w:r w:rsidRPr="00E847EC">
        <w:rPr>
          <w:rFonts w:ascii="Times New Roman" w:hAnsi="Times New Roman" w:cs="Times New Roman"/>
          <w:color w:val="000000"/>
          <w:sz w:val="28"/>
          <w:szCs w:val="28"/>
        </w:rPr>
        <w:t>макрокультуральными</w:t>
      </w:r>
      <w:proofErr w:type="spellEnd"/>
      <w:r w:rsidRPr="00E847EC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социальными, организационными, семейными, личностными, стилем отношений между субъектами образовательного процесса. Одним из ресурсов противостояния этим факторам является индивидуализация образовательного процесса, приведение его в соответствие с возможностями и особенностями обучающихся, с их интересами, с ориентацией на зону ближайшего развития, на инициацию и укрепление субъектной позиции по отношению к учебной деятельности. </w:t>
      </w:r>
    </w:p>
    <w:p w:rsidR="00CD354A" w:rsidRDefault="000D3394" w:rsidP="00D573B5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47EC">
        <w:rPr>
          <w:rFonts w:ascii="Times New Roman" w:hAnsi="Times New Roman" w:cs="Times New Roman"/>
          <w:color w:val="000000"/>
          <w:sz w:val="28"/>
          <w:szCs w:val="28"/>
        </w:rPr>
        <w:t>Такие мероприятия предполагают комплексный анализ школьной ситуации обучающихся и образовательного процесса по запросу учителей; организацию консультативной помощи учителям, стремящимся перестроить свою работу с учениками (по запросу); организацию индивидуальной помощи обучающимся в преодолении учебных трудностей, направленную</w:t>
      </w:r>
      <w:r w:rsidR="00D573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47EC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D573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47EC">
        <w:rPr>
          <w:rFonts w:ascii="Times New Roman" w:hAnsi="Times New Roman" w:cs="Times New Roman"/>
          <w:color w:val="000000"/>
          <w:sz w:val="28"/>
          <w:szCs w:val="28"/>
        </w:rPr>
        <w:t xml:space="preserve"> на повышение учебной мотивации; исследование семейного аспекта снижения учебной мотивации и вовлечение родителей в образовательный процесс.</w:t>
      </w:r>
      <w:proofErr w:type="gramEnd"/>
      <w:r w:rsidRPr="00E847EC">
        <w:rPr>
          <w:rFonts w:ascii="Times New Roman" w:hAnsi="Times New Roman" w:cs="Times New Roman"/>
          <w:color w:val="000000"/>
          <w:sz w:val="28"/>
          <w:szCs w:val="28"/>
        </w:rPr>
        <w:t xml:space="preserve"> Ожидаемые результаты реализации комплекса мероприятий – повышение учебной мотивации обучающихся, нормализация школьной ситуации обучающихся, повышение образовательных результатов. </w:t>
      </w:r>
    </w:p>
    <w:p w:rsidR="007C7DBD" w:rsidRPr="00E847EC" w:rsidRDefault="007C7DBD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847EC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подробные материалы по рассматриваемым аспектам представлены в публикации: </w:t>
      </w:r>
      <w:hyperlink r:id="rId22" w:history="1">
        <w:r w:rsidRPr="00E847EC">
          <w:rPr>
            <w:rStyle w:val="ab"/>
            <w:rFonts w:ascii="Times New Roman" w:hAnsi="Times New Roman" w:cs="Times New Roman"/>
            <w:sz w:val="28"/>
            <w:szCs w:val="28"/>
          </w:rPr>
          <w:t>http://pk.mgppu.ru/about-faculty/prepodavateli/10-kafedra-individualnoj-i-gruppovoj-psikhoterapii/159-zaretskij-viktor-kirillovich</w:t>
        </w:r>
      </w:hyperlink>
    </w:p>
    <w:p w:rsidR="007C7DBD" w:rsidRPr="00E847EC" w:rsidRDefault="007C7DBD" w:rsidP="00CD354A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847EC">
        <w:rPr>
          <w:rFonts w:ascii="Times New Roman" w:hAnsi="Times New Roman" w:cs="Times New Roman"/>
          <w:sz w:val="28"/>
          <w:szCs w:val="28"/>
        </w:rPr>
        <w:t>В методических рекомендациях для психологов и педагогов по индивидуализации обучения обучающихся с низкой учебной мотивацией «Как учителю работать с неуспевающим учеником: теория и практика рефлексивно-</w:t>
      </w:r>
      <w:proofErr w:type="spellStart"/>
      <w:r w:rsidRPr="00E847E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847EC">
        <w:rPr>
          <w:rFonts w:ascii="Times New Roman" w:hAnsi="Times New Roman" w:cs="Times New Roman"/>
          <w:sz w:val="28"/>
          <w:szCs w:val="28"/>
        </w:rPr>
        <w:t xml:space="preserve"> подхода» с позиций рефлексивно-</w:t>
      </w:r>
      <w:proofErr w:type="spellStart"/>
      <w:r w:rsidRPr="00E847E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847EC">
        <w:rPr>
          <w:rFonts w:ascii="Times New Roman" w:hAnsi="Times New Roman" w:cs="Times New Roman"/>
          <w:sz w:val="28"/>
          <w:szCs w:val="28"/>
        </w:rPr>
        <w:t xml:space="preserve"> подхода рассматривается проблема индивидуальной помощи неуспевающему ученику, которую могут оказывать учитель, психолог, родитель и другие взрослые, работающие с ребенком. В тексте изложены теоретические основания рефлексивно-</w:t>
      </w:r>
      <w:proofErr w:type="spellStart"/>
      <w:r w:rsidRPr="00E847E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847EC">
        <w:rPr>
          <w:rFonts w:ascii="Times New Roman" w:hAnsi="Times New Roman" w:cs="Times New Roman"/>
          <w:sz w:val="28"/>
          <w:szCs w:val="28"/>
        </w:rPr>
        <w:t xml:space="preserve"> подхода, приводятся примеры оказания помощи детям разных возрастов в различных ситуациях затруднения. 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Cambria" w:hAnsi="Cambria" w:cs="Cambria"/>
          <w:color w:val="000000"/>
          <w:sz w:val="28"/>
          <w:szCs w:val="28"/>
        </w:rPr>
      </w:pPr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lastRenderedPageBreak/>
        <w:t xml:space="preserve">3.7.2 Внедрение альтернативных форм оценивания, развивающей обратной связи </w:t>
      </w:r>
    </w:p>
    <w:p w:rsidR="000D3394" w:rsidRPr="007A5F79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>В работе с отстающими и немотивированными учащимися принципиально важно, чтобы учитель в классе создавал поддерживающий климат, показывал, что помощь всегда доступна, и предлагал дифференцированные формы обратной связи. Таким детям нужно пред</w:t>
      </w:r>
      <w:r w:rsidR="00595CE3" w:rsidRPr="007A5F79">
        <w:rPr>
          <w:rFonts w:ascii="Times New Roman" w:hAnsi="Times New Roman" w:cs="Times New Roman"/>
          <w:color w:val="000000"/>
          <w:sz w:val="28"/>
          <w:szCs w:val="28"/>
        </w:rPr>
        <w:t>оставлять оперативную помощь, чё</w:t>
      </w: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тко структурировать работу с материалом и тщательно планировать продвижение. </w:t>
      </w:r>
    </w:p>
    <w:p w:rsidR="000D3394" w:rsidRPr="007A5F79" w:rsidRDefault="000D3394" w:rsidP="00416E76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>Для этого учителю необходимы специальные инструменты, которые, к сожалению, не входят в содержание традиционных программ методической подготовки будущих и действующих педагогов.</w:t>
      </w:r>
    </w:p>
    <w:p w:rsidR="00D573B5" w:rsidRDefault="000D3394" w:rsidP="00D573B5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в помощь учителям инструменты являются адаптированным переводом популярной программы «Ожидания учителей и учебные достижения учащихся (ОУУДУ) / </w:t>
      </w:r>
      <w:proofErr w:type="spellStart"/>
      <w:r w:rsidRPr="007A5F79">
        <w:rPr>
          <w:rFonts w:ascii="Times New Roman" w:hAnsi="Times New Roman" w:cs="Times New Roman"/>
          <w:color w:val="000000"/>
          <w:sz w:val="28"/>
          <w:szCs w:val="28"/>
        </w:rPr>
        <w:t>TeacherExpectations&amp;StudentAchievement</w:t>
      </w:r>
      <w:proofErr w:type="spellEnd"/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 (TESA)» и соответ</w:t>
      </w:r>
      <w:r w:rsidR="00D573B5">
        <w:rPr>
          <w:rFonts w:ascii="Times New Roman" w:hAnsi="Times New Roman" w:cs="Times New Roman"/>
          <w:color w:val="000000"/>
          <w:sz w:val="28"/>
          <w:szCs w:val="28"/>
        </w:rPr>
        <w:t>ствующего методического пособия:</w:t>
      </w:r>
    </w:p>
    <w:p w:rsidR="000D3394" w:rsidRPr="007A5F79" w:rsidRDefault="004A7401" w:rsidP="00D573B5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23" w:history="1">
        <w:r w:rsidR="008E1C8E" w:rsidRPr="007A5F79">
          <w:rPr>
            <w:rStyle w:val="ab"/>
            <w:rFonts w:ascii="Times New Roman" w:hAnsi="Times New Roman" w:cs="Times New Roman"/>
            <w:sz w:val="28"/>
            <w:szCs w:val="28"/>
          </w:rPr>
          <w:t>https://publications.hse.ru/books/228134203</w:t>
        </w:r>
      </w:hyperlink>
      <w:r w:rsidR="00D573B5">
        <w:rPr>
          <w:rStyle w:val="ab"/>
          <w:rFonts w:ascii="Times New Roman" w:hAnsi="Times New Roman" w:cs="Times New Roman"/>
          <w:sz w:val="28"/>
          <w:szCs w:val="28"/>
        </w:rPr>
        <w:t>.</w:t>
      </w:r>
    </w:p>
    <w:p w:rsidR="000D3394" w:rsidRPr="007A5F79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Они включают простые и ясные рекомендации, позволяющие поддерживать на уроке учеников с учебными проблемами, низким темпом обучения, проблемами поведения и отсутствием интереса к учебе. </w:t>
      </w:r>
    </w:p>
    <w:p w:rsidR="00993FEE" w:rsidRPr="007A5F79" w:rsidRDefault="000D3394" w:rsidP="00D573B5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>Материалы охватывают такие области работы на уроке, как:</w:t>
      </w:r>
    </w:p>
    <w:p w:rsidR="00993FEE" w:rsidRPr="007A5F79" w:rsidRDefault="000D3394" w:rsidP="00416E76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между учителем и учащимися, </w:t>
      </w:r>
    </w:p>
    <w:p w:rsidR="00993FEE" w:rsidRPr="007A5F79" w:rsidRDefault="000D3394" w:rsidP="00416E76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обратной связи, </w:t>
      </w:r>
    </w:p>
    <w:p w:rsidR="000D3394" w:rsidRPr="007A5F79" w:rsidRDefault="000D3394" w:rsidP="00416E76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 персонального внимания к </w:t>
      </w:r>
      <w:proofErr w:type="gramStart"/>
      <w:r w:rsidRPr="007A5F79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3394" w:rsidRPr="007A5F79" w:rsidRDefault="000D3394" w:rsidP="00D573B5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В материалах рассматриваются следующие аспекты: </w:t>
      </w:r>
    </w:p>
    <w:p w:rsidR="000D3394" w:rsidRPr="007A5F79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1) задачи, стоящие перед учителем; </w:t>
      </w:r>
    </w:p>
    <w:p w:rsidR="000D3394" w:rsidRPr="007A5F79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2) восприятие этих задач учащимися; </w:t>
      </w:r>
    </w:p>
    <w:p w:rsidR="000D3394" w:rsidRPr="007A5F79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3) оценка возможности решения поставленных задач; </w:t>
      </w:r>
    </w:p>
    <w:p w:rsidR="000D3394" w:rsidRPr="007A5F79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>4) примеры ситуаций позитивного и негативного решения</w:t>
      </w:r>
      <w:r w:rsidR="00993FEE" w:rsidRPr="007A5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материалах приводятся конкретные примеры ситуаций, возникающих на уроке, и предлагаются образцы педагогических решений (реакций учителя), которые могут либо положительно сказаться на мотивации и самочувствии ученика, либо станут для него причиной стресса и снижения самооценки. 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дополнении к этим материалам будет полезным уделить пристальное внимание пособию Пита Дадли, которое дает описание технологии совместного планирования и анализа уроков. Технология дает прирост качества преподавания за счет сотрудничества и обратной связи учителей без привлечения дополнительных ресурсов обучения педагогов. </w:t>
      </w:r>
    </w:p>
    <w:p w:rsidR="00993FEE" w:rsidRDefault="000D3394" w:rsidP="00D573B5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Пособие представлено по ссылке:</w:t>
      </w:r>
    </w:p>
    <w:p w:rsidR="000D3394" w:rsidRDefault="004A7401" w:rsidP="00416E76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24" w:history="1">
        <w:r w:rsidR="008E1C8E" w:rsidRPr="009F5A78">
          <w:rPr>
            <w:rStyle w:val="ab"/>
            <w:rFonts w:ascii="Times New Roman" w:hAnsi="Times New Roman" w:cs="Times New Roman"/>
            <w:sz w:val="28"/>
            <w:szCs w:val="28"/>
          </w:rPr>
          <w:t>http://lessonstudy.co.uk/wp-content/uploads/2013/07/Lesson-Study-Handbook-Russian.pdf</w:t>
        </w:r>
      </w:hyperlink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Приведенные образцы послужат учителям полезным материалом для анализа и оценки собственной практики. Они также будут полезны для обсуждения в педагогическом коллективе и исследовании на уроках. </w:t>
      </w:r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Cambria" w:hAnsi="Cambria" w:cs="Cambria"/>
          <w:color w:val="000000"/>
          <w:sz w:val="28"/>
          <w:szCs w:val="28"/>
        </w:rPr>
      </w:pPr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3.7.3 Внедрение в практику преподавания проектной, исследовательской, творческой деятельности 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Повышению мотивации учащихся в значительной степени способствует связь обучения с их жизненным опытом, возможность обучаться в игровых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формах, с использованием интересных проблемных ситуаций. Другой важный аспект – работа в команде, возможность обмениваться вопросами, получать поддержку и признание одноклассников. 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Для разработки уроков, отвечающих данным условиям, учителям необходимы специальные образцы, технологические карты, сценарии. В наиболее распространенных учебно-методических комплексах таких материалов недостаточно. </w:t>
      </w:r>
    </w:p>
    <w:p w:rsidR="00D41AFA" w:rsidRPr="007A5F79" w:rsidRDefault="000D3394" w:rsidP="00CD354A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>Описание подходов к организации проектной, исследовательской, творческой деятельности учителя могут найти в «Рекомендациях для учителей начальной и основной школы по разработке предметных уроков, формирующих у учащихся критическое мышление, креативность, коммуникацию и кооперацию» по ссылке:</w:t>
      </w:r>
    </w:p>
    <w:p w:rsidR="008E1C8E" w:rsidRPr="007A5F79" w:rsidRDefault="004A7401" w:rsidP="00416E76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25" w:history="1">
        <w:r w:rsidR="008E1C8E" w:rsidRPr="007A5F79">
          <w:rPr>
            <w:rStyle w:val="ab"/>
            <w:rFonts w:ascii="Times New Roman" w:hAnsi="Times New Roman" w:cs="Times New Roman"/>
            <w:sz w:val="28"/>
            <w:szCs w:val="28"/>
          </w:rPr>
          <w:t>https://publications.hse.ru/books/345295719</w:t>
        </w:r>
      </w:hyperlink>
    </w:p>
    <w:p w:rsidR="000D3394" w:rsidRPr="007A5F79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Сегодня общепризнано, что ориентация на формирование данных навыков (так называемых 4К) не только актуальный тренд развития эффективных образовательных систем, но и важное условие учебного прогресса отстающих школьников и учащихся с низкой учебной мотивацией. 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>В рекомендациях подробно описаны компетенции 4К, раскрыты задачи их формирования и условия интеграции задач в образовательный̆ процесс. Они также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 материалы, необходимые для проектирования учебных заданий, развивающих компетенции 4К; оценочные инструменты, позволяющие учителю оценить уровень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этих компетенций; методики, с помощью которых учителя могут проводить совместное педагогическое исследование, осваивая новые формы работы. 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Все представленные в рекомендациях образцы прошли апробацию в отечественных школах. </w:t>
      </w:r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Cambria" w:hAnsi="Cambria" w:cs="Cambria"/>
          <w:color w:val="000000"/>
          <w:sz w:val="28"/>
          <w:szCs w:val="28"/>
        </w:rPr>
      </w:pPr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3.7.4 Организация </w:t>
      </w:r>
      <w:proofErr w:type="spellStart"/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профориентационной</w:t>
      </w:r>
      <w:proofErr w:type="spellEnd"/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 работы как мера повышения мотивации </w:t>
      </w:r>
      <w:proofErr w:type="gramStart"/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</w:p>
    <w:p w:rsidR="000D3394" w:rsidRPr="007A5F79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способов решения проблемы низкой мотивации школьников является развитие их представлений о значимости обучения для будущей жизни. Эффективным средством для этого является </w:t>
      </w:r>
      <w:proofErr w:type="spellStart"/>
      <w:r w:rsidRPr="007A5F79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 работа. </w:t>
      </w:r>
    </w:p>
    <w:p w:rsidR="000D3394" w:rsidRPr="00123AE4" w:rsidRDefault="000D3394" w:rsidP="00CD354A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Существенное отличие современного понимания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работы заключается </w:t>
      </w:r>
      <w:r w:rsidR="00D41AFA">
        <w:rPr>
          <w:rFonts w:ascii="Times New Roman" w:hAnsi="Times New Roman" w:cs="Times New Roman"/>
          <w:color w:val="000000"/>
          <w:sz w:val="28"/>
          <w:szCs w:val="28"/>
        </w:rPr>
        <w:t>в её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нацеленности не на выбор конкретной профессии каждым учеником, а на формирование у учащихся неких универсальных качеств,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широком смысле слова профориентация – это система общественного и педагогического воздействия на молодежь с целью подготовки к сознательному выбору профессии, система государственных мероприятий, обеспечивающая научно обоснованный выбор профессии. </w:t>
      </w:r>
    </w:p>
    <w:p w:rsidR="000D3394" w:rsidRPr="007A5F79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В узком смысле слова профориентация – это целенаправленная деятельность по формированию у учащихся внутренней потребности и готовности к сознательному выбору профессии. </w:t>
      </w:r>
    </w:p>
    <w:p w:rsidR="00790735" w:rsidRDefault="000D3394" w:rsidP="00790735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Одним из эффективных механизмов построения системы профориентации в конкретной школе является ее участие в проекте «Билет в будущее»</w:t>
      </w:r>
      <w:r w:rsidR="00790735">
        <w:t>(</w:t>
      </w:r>
      <w:hyperlink r:id="rId26" w:history="1">
        <w:r w:rsidR="00790735" w:rsidRPr="00744B82">
          <w:rPr>
            <w:rStyle w:val="ab"/>
            <w:rFonts w:ascii="Times New Roman" w:hAnsi="Times New Roman" w:cs="Times New Roman"/>
            <w:sz w:val="28"/>
            <w:szCs w:val="28"/>
          </w:rPr>
          <w:t>https://bvbinfo.ru/</w:t>
        </w:r>
      </w:hyperlink>
      <w:r w:rsidR="007907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«Билет в будущее» – это проект по ранней профессиональной ориентации обучающихся 6–11-х классов, который является составной частью национального проекта «Образование». 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этого проекта обучающиеся 6–11-х классов получают возможность пройти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профориентационное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тестирование, погрузиться в реальную профессиональную деятельность и получить рекомендацию по построению дальнейшей образовательной траектории. </w:t>
      </w:r>
      <w:proofErr w:type="gramEnd"/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Все мероприятия проекта направлены на формирование у учащихся осознанного выбора профессии. 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Для регионов участие в проекте «Билет в будущее» – возможность сориентировать школьников на отрасли, востребованные в рамках той территории, на которой расположена их школа, а также скорректировать региональную политику в отношении рынка труда. </w:t>
      </w:r>
    </w:p>
    <w:p w:rsidR="007A5F79" w:rsidRDefault="007A5F79" w:rsidP="00416E76">
      <w:pPr>
        <w:ind w:firstLine="0"/>
        <w:contextualSpacing/>
      </w:pPr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3.8 Повышение дисциплины в классе 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большинстве случаев проблемы с дисциплиной на уроках являются следствием иных причин, оказывающих негативное влияние на образовательный процесс и атмосферу в школе. И поэтому организация мер, направленных на улучшение ситуации в школе по другим направлениям, рассматриваемым в данной Методике адресной помощи, поможет в целом улучшить и ситуацию с дисциплиной. 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Тем не менее</w:t>
      </w:r>
      <w:r w:rsidR="007A5F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важно учитывать психолого-педагогические аспекты организации образовательного процесса, которые в ряде случаев могут быть самостоятельным источником возникновения проблем и требуют отдельного рассмотрения. </w:t>
      </w:r>
    </w:p>
    <w:p w:rsidR="000D3394" w:rsidRDefault="000D3394" w:rsidP="00CD354A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Основы профилактики </w:t>
      </w:r>
      <w:proofErr w:type="spellStart"/>
      <w:r w:rsidRPr="007A5F79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несовершеннолетних в современном быстро меняющемся мире – важное направление деятельности в образовательных организациях.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психологов и других специалистов в образовательных организациях важно уделять внимание специфике профилактической деятельности в контексте трудных жизненных ситуаций с участием несовершеннолетних с проблемным и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поведением, знать основные этапы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>, основные принципы межведомственного взаимодействия, а также методы и технологии, используемые на каждом этапе данного направления деятельности.</w:t>
      </w:r>
    </w:p>
    <w:p w:rsidR="008E1C8E" w:rsidRDefault="008E1C8E" w:rsidP="00CD354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 xml:space="preserve">Подробная информация по данной проблематике представлена на ресурсе: </w:t>
      </w:r>
      <w:hyperlink r:id="rId27" w:history="1">
        <w:r w:rsidRPr="009F5A78">
          <w:rPr>
            <w:rStyle w:val="ab"/>
            <w:rFonts w:ascii="Times New Roman" w:hAnsi="Times New Roman" w:cs="Times New Roman"/>
            <w:sz w:val="28"/>
            <w:szCs w:val="28"/>
          </w:rPr>
          <w:t>https://mgppu.ru/about/publications/deviant_behaviour</w:t>
        </w:r>
      </w:hyperlink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Навигатор профилактики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 школе – памятки с признаками различных видов социального неблагополучия и алгоритмы действий педагогов в случаях их проявлений – разработан для педагогов, классных руководителей и других специалистов образовательных организаций. В пакет разработок 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включены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D3394" w:rsidRPr="007A5F79" w:rsidRDefault="00791653" w:rsidP="00416E7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A5F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нструкция к Навигатору профилактики и памяткам по различным видам </w:t>
      </w:r>
      <w:proofErr w:type="spellStart"/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поведения; </w:t>
      </w:r>
    </w:p>
    <w:p w:rsidR="000D3394" w:rsidRPr="007A5F79" w:rsidRDefault="007A5F79" w:rsidP="00416E7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авигатор профилактики </w:t>
      </w:r>
      <w:proofErr w:type="spellStart"/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поведения; </w:t>
      </w:r>
    </w:p>
    <w:p w:rsidR="000D3394" w:rsidRPr="007A5F79" w:rsidRDefault="007A5F79" w:rsidP="00416E7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>амятка по социально-</w:t>
      </w:r>
      <w:proofErr w:type="spellStart"/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>психологическойдезадаптации</w:t>
      </w:r>
      <w:proofErr w:type="spellEnd"/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D3394" w:rsidRPr="007A5F79" w:rsidRDefault="007A5F79" w:rsidP="00416E7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амятка по раннему проблемному (отклоняющемуся) поведению; </w:t>
      </w:r>
    </w:p>
    <w:p w:rsidR="000D3394" w:rsidRPr="007A5F79" w:rsidRDefault="007A5F79" w:rsidP="00416E7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амятка по рискованному поведению; </w:t>
      </w:r>
    </w:p>
    <w:p w:rsidR="000D3394" w:rsidRPr="007A5F79" w:rsidRDefault="007A5F79" w:rsidP="00416E7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амятка по суицидальному, </w:t>
      </w:r>
      <w:proofErr w:type="spellStart"/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>самоповреждающему</w:t>
      </w:r>
      <w:proofErr w:type="spellEnd"/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поведению; </w:t>
      </w:r>
    </w:p>
    <w:p w:rsidR="000D3394" w:rsidRPr="007A5F79" w:rsidRDefault="007A5F79" w:rsidP="00416E7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амятка по </w:t>
      </w:r>
      <w:proofErr w:type="spellStart"/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>аддиктивному</w:t>
      </w:r>
      <w:proofErr w:type="spellEnd"/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 (зависимому) поведению; </w:t>
      </w:r>
    </w:p>
    <w:p w:rsidR="000D3394" w:rsidRPr="007A5F79" w:rsidRDefault="007A5F79" w:rsidP="00416E7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амятка по агрессивному поведению; </w:t>
      </w:r>
    </w:p>
    <w:p w:rsidR="000D3394" w:rsidRPr="007A5F79" w:rsidRDefault="007A5F79" w:rsidP="00416E7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3394" w:rsidRPr="007A5F79">
        <w:rPr>
          <w:rFonts w:ascii="Times New Roman" w:hAnsi="Times New Roman" w:cs="Times New Roman"/>
          <w:color w:val="000000"/>
          <w:sz w:val="28"/>
          <w:szCs w:val="28"/>
        </w:rPr>
        <w:t>амя</w:t>
      </w:r>
      <w:r w:rsidR="00791653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тка по </w:t>
      </w:r>
      <w:proofErr w:type="spellStart"/>
      <w:r w:rsidR="00791653" w:rsidRPr="007A5F79">
        <w:rPr>
          <w:rFonts w:ascii="Times New Roman" w:hAnsi="Times New Roman" w:cs="Times New Roman"/>
          <w:color w:val="000000"/>
          <w:sz w:val="28"/>
          <w:szCs w:val="28"/>
        </w:rPr>
        <w:t>делинквентному</w:t>
      </w:r>
      <w:proofErr w:type="spellEnd"/>
      <w:r w:rsidR="00791653" w:rsidRPr="007A5F79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поведению.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Памятки представляют собой постеры с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инфографикой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и методическим сопровождением. Материал находится в открытом доступе. </w:t>
      </w:r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Один из эффективнейших инструментов формирования дисциплины в классе и воспитательной работы в школе разработан в русле восстановительного подхода, формой воплощения которого является Школьная служба примирения (ШСП). </w:t>
      </w:r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нарушения дисциплины всегда носят конфликтный характер, одним из действенных инструментов становятся технологии восстановительного подхода: Круг сообщества, Школьная конференция и др. Эти же инструменты могут применяться и как профилактическая мера. </w:t>
      </w:r>
    </w:p>
    <w:p w:rsidR="000D3394" w:rsidRDefault="000D3394" w:rsidP="00CD354A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В МГППУ в рамках Школы восстановительного правосудия проводится обучение педагогов и других специалистов образования технологиям восстановительного подхода.</w:t>
      </w:r>
    </w:p>
    <w:p w:rsidR="00791653" w:rsidRPr="00791653" w:rsidRDefault="00791653" w:rsidP="00CD354A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91653">
        <w:rPr>
          <w:rFonts w:ascii="Times New Roman" w:hAnsi="Times New Roman" w:cs="Times New Roman"/>
          <w:color w:val="000000"/>
          <w:sz w:val="28"/>
          <w:szCs w:val="28"/>
        </w:rPr>
        <w:t xml:space="preserve">Пакет документов по внедрению школьных служб примирения можно изучить по ссылке: </w:t>
      </w:r>
    </w:p>
    <w:p w:rsidR="00791653" w:rsidRDefault="004A7401" w:rsidP="00416E76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28" w:history="1">
        <w:r w:rsidR="00791653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https://yadi.sk/d/tHe4yYc-3GqLLq</w:t>
        </w:r>
      </w:hyperlink>
    </w:p>
    <w:p w:rsidR="00791653" w:rsidRPr="00791653" w:rsidRDefault="00791653" w:rsidP="00CD354A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9165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«Умелый класс» основана на методе формирования социальных навыков </w:t>
      </w:r>
      <w:proofErr w:type="spellStart"/>
      <w:r w:rsidRPr="00791653">
        <w:rPr>
          <w:rFonts w:ascii="Times New Roman" w:hAnsi="Times New Roman" w:cs="Times New Roman"/>
          <w:color w:val="000000"/>
          <w:sz w:val="28"/>
          <w:szCs w:val="28"/>
        </w:rPr>
        <w:t>Kids</w:t>
      </w:r>
      <w:proofErr w:type="spellEnd"/>
      <w:r w:rsidRPr="00791653">
        <w:rPr>
          <w:rFonts w:ascii="Times New Roman" w:hAnsi="Times New Roman" w:cs="Times New Roman"/>
          <w:color w:val="000000"/>
          <w:sz w:val="28"/>
          <w:szCs w:val="28"/>
        </w:rPr>
        <w:t xml:space="preserve">’ </w:t>
      </w:r>
      <w:proofErr w:type="spellStart"/>
      <w:r w:rsidRPr="00791653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791653">
        <w:rPr>
          <w:rFonts w:ascii="Times New Roman" w:hAnsi="Times New Roman" w:cs="Times New Roman"/>
          <w:color w:val="000000"/>
          <w:sz w:val="28"/>
          <w:szCs w:val="28"/>
        </w:rPr>
        <w:t xml:space="preserve"> (признанная в мире практика с доказанным эффектом, направленная на помощь детям с поведенческими и эмоциональными нарушениями и их близким, а также сопровождающим специалистам). Специалисты, работающие с детьми, в результате освоения этого метода могут говорить с детьми о проблемах позитивно, сотрудничать с семьей и друзьями ребенка, использовать </w:t>
      </w:r>
      <w:proofErr w:type="spellStart"/>
      <w:r w:rsidRPr="00791653">
        <w:rPr>
          <w:rFonts w:ascii="Times New Roman" w:hAnsi="Times New Roman" w:cs="Times New Roman"/>
          <w:color w:val="000000"/>
          <w:sz w:val="28"/>
          <w:szCs w:val="28"/>
        </w:rPr>
        <w:t>Kids</w:t>
      </w:r>
      <w:proofErr w:type="spellEnd"/>
      <w:r w:rsidRPr="00791653">
        <w:rPr>
          <w:rFonts w:ascii="Times New Roman" w:hAnsi="Times New Roman" w:cs="Times New Roman"/>
          <w:color w:val="000000"/>
          <w:sz w:val="28"/>
          <w:szCs w:val="28"/>
        </w:rPr>
        <w:t xml:space="preserve">’ </w:t>
      </w:r>
      <w:proofErr w:type="spellStart"/>
      <w:r w:rsidRPr="00791653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791653">
        <w:rPr>
          <w:rFonts w:ascii="Times New Roman" w:hAnsi="Times New Roman" w:cs="Times New Roman"/>
          <w:color w:val="000000"/>
          <w:sz w:val="28"/>
          <w:szCs w:val="28"/>
        </w:rPr>
        <w:t xml:space="preserve"> как индивидуально, так и в работе со всем классом. Программа «Умелый класс» модифицирует применение метода для работы с группами и способна улучшить атмосферу в классе/группе и обеспечить учителям/воспитателям удовлетворение от работы. Пакет документов о внедрении передается в процессе обучения специалистов и сопровождается </w:t>
      </w:r>
      <w:proofErr w:type="spellStart"/>
      <w:r w:rsidRPr="00791653">
        <w:rPr>
          <w:rFonts w:ascii="Times New Roman" w:hAnsi="Times New Roman" w:cs="Times New Roman"/>
          <w:color w:val="000000"/>
          <w:sz w:val="28"/>
          <w:szCs w:val="28"/>
        </w:rPr>
        <w:t>супервизией</w:t>
      </w:r>
      <w:proofErr w:type="spellEnd"/>
      <w:r w:rsidRPr="00791653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разработчиков в течение годичной апробации. </w:t>
      </w:r>
    </w:p>
    <w:p w:rsidR="00791653" w:rsidRDefault="00791653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791653">
        <w:rPr>
          <w:rFonts w:ascii="Times New Roman" w:hAnsi="Times New Roman" w:cs="Times New Roman"/>
          <w:color w:val="000000"/>
          <w:sz w:val="28"/>
          <w:szCs w:val="28"/>
        </w:rPr>
        <w:t>Российско-финская программа для начальной школы «Умелый класс: формирование социальных навыков как метод профилактики эмоциональных и поведенческих проблем у детей» разрабатывается на кафедре юридической психологии и права факультета юридической психологии МГППУ с участием д</w:t>
      </w:r>
      <w:r w:rsidR="00790735">
        <w:rPr>
          <w:rFonts w:ascii="Times New Roman" w:hAnsi="Times New Roman" w:cs="Times New Roman"/>
          <w:color w:val="000000"/>
          <w:sz w:val="28"/>
          <w:szCs w:val="28"/>
        </w:rPr>
        <w:t>октора</w:t>
      </w:r>
      <w:r w:rsidRPr="00791653">
        <w:rPr>
          <w:rFonts w:ascii="Times New Roman" w:hAnsi="Times New Roman" w:cs="Times New Roman"/>
          <w:color w:val="000000"/>
          <w:sz w:val="28"/>
          <w:szCs w:val="28"/>
        </w:rPr>
        <w:t xml:space="preserve"> Бена Фурмана (</w:t>
      </w:r>
      <w:proofErr w:type="spellStart"/>
      <w:r w:rsidRPr="00791653">
        <w:rPr>
          <w:rFonts w:ascii="Times New Roman" w:hAnsi="Times New Roman" w:cs="Times New Roman"/>
          <w:color w:val="000000"/>
          <w:sz w:val="28"/>
          <w:szCs w:val="28"/>
        </w:rPr>
        <w:t>HelsinkiBriefTherapyInstitute</w:t>
      </w:r>
      <w:proofErr w:type="spellEnd"/>
      <w:r w:rsidRPr="00791653">
        <w:rPr>
          <w:rFonts w:ascii="Times New Roman" w:hAnsi="Times New Roman" w:cs="Times New Roman"/>
          <w:color w:val="000000"/>
          <w:sz w:val="28"/>
          <w:szCs w:val="28"/>
        </w:rPr>
        <w:t xml:space="preserve">, Финляндия). Подробная информация представлена на </w:t>
      </w:r>
      <w:proofErr w:type="spellStart"/>
      <w:r w:rsidRPr="00791653">
        <w:rPr>
          <w:rFonts w:ascii="Times New Roman" w:hAnsi="Times New Roman" w:cs="Times New Roman"/>
          <w:color w:val="000000"/>
          <w:sz w:val="28"/>
          <w:szCs w:val="28"/>
        </w:rPr>
        <w:t>ресурсе:</w:t>
      </w:r>
      <w:hyperlink r:id="rId29" w:history="1">
        <w:r w:rsidRPr="00CC0E86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CC0E86">
          <w:rPr>
            <w:rStyle w:val="ab"/>
            <w:rFonts w:ascii="Times New Roman" w:hAnsi="Times New Roman" w:cs="Times New Roman"/>
            <w:sz w:val="28"/>
            <w:szCs w:val="28"/>
          </w:rPr>
          <w:t>://sno.mgppu.ru/</w:t>
        </w:r>
        <w:proofErr w:type="spellStart"/>
        <w:r w:rsidRPr="00CC0E86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CC0E86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C0E86">
          <w:rPr>
            <w:rStyle w:val="ab"/>
            <w:rFonts w:ascii="Times New Roman" w:hAnsi="Times New Roman" w:cs="Times New Roman"/>
            <w:sz w:val="28"/>
            <w:szCs w:val="28"/>
          </w:rPr>
          <w:t>node</w:t>
        </w:r>
        <w:proofErr w:type="spellEnd"/>
        <w:r w:rsidRPr="00CC0E86">
          <w:rPr>
            <w:rStyle w:val="ab"/>
            <w:rFonts w:ascii="Times New Roman" w:hAnsi="Times New Roman" w:cs="Times New Roman"/>
            <w:sz w:val="28"/>
            <w:szCs w:val="28"/>
          </w:rPr>
          <w:t>/180</w:t>
        </w:r>
      </w:hyperlink>
    </w:p>
    <w:p w:rsidR="00CD354A" w:rsidRDefault="00CD354A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3.9 Выстраивание взаимоотношений школы с родителями </w:t>
      </w:r>
    </w:p>
    <w:p w:rsidR="000D3394" w:rsidRPr="00123AE4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Cambria" w:hAnsi="Cambria" w:cs="Cambria"/>
          <w:color w:val="000000"/>
          <w:sz w:val="28"/>
          <w:szCs w:val="28"/>
        </w:rPr>
      </w:pPr>
      <w:r w:rsidRPr="00123AE4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3.9.1 Общие вопросы организации сотрудничества семьи и школы </w:t>
      </w:r>
    </w:p>
    <w:p w:rsidR="000D3394" w:rsidRPr="00123AE4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ответственного и позитивного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– одно из основных направлений социальной политики Российской Федерации, закрепленных в Концепции государственной семейной политики до 2025 года, утвержденной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Распоряжением Правительства Российской Федерации № 1618-р от 25 августа 2014 года. </w:t>
      </w:r>
    </w:p>
    <w:p w:rsidR="000D3394" w:rsidRPr="00123AE4" w:rsidRDefault="000D3394" w:rsidP="00790735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849EB">
        <w:rPr>
          <w:rFonts w:ascii="Times New Roman" w:hAnsi="Times New Roman" w:cs="Times New Roman"/>
          <w:color w:val="000000"/>
          <w:sz w:val="28"/>
          <w:szCs w:val="28"/>
        </w:rPr>
        <w:t>Работа с родителями (законными представите</w:t>
      </w:r>
      <w:r w:rsidR="008E1C8E" w:rsidRPr="004849EB">
        <w:rPr>
          <w:rFonts w:ascii="Times New Roman" w:hAnsi="Times New Roman" w:cs="Times New Roman"/>
          <w:color w:val="000000"/>
          <w:sz w:val="28"/>
          <w:szCs w:val="28"/>
        </w:rPr>
        <w:t>лями) обучающихся занимает серьё</w:t>
      </w:r>
      <w:r w:rsidRPr="004849EB">
        <w:rPr>
          <w:rFonts w:ascii="Times New Roman" w:hAnsi="Times New Roman" w:cs="Times New Roman"/>
          <w:color w:val="000000"/>
          <w:sz w:val="28"/>
          <w:szCs w:val="28"/>
        </w:rPr>
        <w:t>зное место в решении проблем школ с низкими образовательными результатами.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Важно получить в лице родителей единомышленников, понимающих стоящие перед школой задачи, и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соработников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, готовых решать эти задачи вместе с администрацией и педагогическим коллективом. Все вопросы школьной жизни необходимо решать сообща. Участие родителей может в значительной степени ускорить проводимые процессы модернизации и перестройки работы конкретной школы, направленные на преодоление низких образовательных результатов. Чтобы быть активным помощником в преодолении негативных явлений в жизни образовательной организации, родитель должен иметь: </w:t>
      </w:r>
    </w:p>
    <w:p w:rsidR="000D3394" w:rsidRPr="0081448F" w:rsidRDefault="000D3394" w:rsidP="00416E76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мотивацию к участию в жизни школы; </w:t>
      </w:r>
    </w:p>
    <w:p w:rsidR="000D3394" w:rsidRPr="0081448F" w:rsidRDefault="000D3394" w:rsidP="00416E76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0" w:after="4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качественную информацию о работе школы; </w:t>
      </w:r>
    </w:p>
    <w:p w:rsidR="000D3394" w:rsidRPr="0081448F" w:rsidRDefault="000D3394" w:rsidP="00416E76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понятные и открытые механизмы участия в решении вопросов школьной жизни. </w:t>
      </w:r>
    </w:p>
    <w:p w:rsidR="000D3394" w:rsidRPr="0081448F" w:rsidRDefault="000D3394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D3394" w:rsidRPr="0081448F" w:rsidRDefault="000D3394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b/>
          <w:color w:val="000000"/>
          <w:sz w:val="28"/>
          <w:szCs w:val="28"/>
        </w:rPr>
        <w:t>Ключевыми вопросами в организации сотрудничества семьи и школы</w:t>
      </w: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следующие: </w:t>
      </w:r>
    </w:p>
    <w:p w:rsidR="000D3394" w:rsidRPr="0081448F" w:rsidRDefault="000D3394" w:rsidP="00416E76">
      <w:pPr>
        <w:pStyle w:val="a5"/>
        <w:numPr>
          <w:ilvl w:val="0"/>
          <w:numId w:val="27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Как создавать благоприятную среду для сотрудничества школы и родителей (законных представителей), повышать их заинтересованную конструктивную активность относительно школы? </w:t>
      </w:r>
    </w:p>
    <w:p w:rsidR="000D3394" w:rsidRPr="0081448F" w:rsidRDefault="000D3394" w:rsidP="00416E76">
      <w:pPr>
        <w:pStyle w:val="a5"/>
        <w:numPr>
          <w:ilvl w:val="0"/>
          <w:numId w:val="27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Как принимать коллективные, совместные с родителями, решения о внесении изменений в организацию жизнедеятельности школы, программу ее развития и режим работы, направленные на повышение эффективности работы школы, преодоление низких образовательных результатов? </w:t>
      </w:r>
    </w:p>
    <w:p w:rsidR="000D3394" w:rsidRPr="0081448F" w:rsidRDefault="000D3394" w:rsidP="00416E76">
      <w:pPr>
        <w:pStyle w:val="a5"/>
        <w:numPr>
          <w:ilvl w:val="0"/>
          <w:numId w:val="27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Как формировать взаимное доверие и уважение между родителями и педагогическими работниками с помощью повышения вовлеченности родителей в жизнь школы? </w:t>
      </w:r>
    </w:p>
    <w:p w:rsidR="000D3394" w:rsidRPr="0081448F" w:rsidRDefault="000D3394" w:rsidP="00416E76">
      <w:pPr>
        <w:pStyle w:val="a5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Как разрешать конфликтные ситуации? </w:t>
      </w:r>
    </w:p>
    <w:p w:rsidR="000D3394" w:rsidRDefault="000D3394" w:rsidP="00CD354A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Детальное изложение вопросов организации сотрудничества с родителями (законными представителями) обучающихся можно найти в Методических рекомендациях для региональных и муниципальных органов управления образованием, руководителей образовательных организаций по вопросам вовлечения родителей (законных представителей) обучающихся в работу органов государственно-общественного управления образованием </w:t>
      </w:r>
      <w:r w:rsidR="008E1C8E">
        <w:rPr>
          <w:rFonts w:ascii="Times New Roman" w:hAnsi="Times New Roman" w:cs="Times New Roman"/>
          <w:color w:val="000000"/>
          <w:sz w:val="28"/>
          <w:szCs w:val="28"/>
        </w:rPr>
        <w:t>по ссылке:</w:t>
      </w:r>
      <w:hyperlink r:id="rId30" w:history="1">
        <w:r w:rsidR="008E1C8E" w:rsidRPr="009F5A78">
          <w:rPr>
            <w:rStyle w:val="ab"/>
            <w:rFonts w:ascii="Times New Roman" w:hAnsi="Times New Roman" w:cs="Times New Roman"/>
            <w:sz w:val="28"/>
            <w:szCs w:val="28"/>
          </w:rPr>
          <w:t>https://nra-russia.ru/glavnaya/meropriyatiya/vovlechenie-roditelej-v-obrazovanie-poleznyie-materialyi.html</w:t>
        </w:r>
      </w:hyperlink>
    </w:p>
    <w:p w:rsidR="007A66FB" w:rsidRPr="0081448F" w:rsidRDefault="000D3394" w:rsidP="00CD354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1448F">
        <w:rPr>
          <w:rFonts w:ascii="Times New Roman" w:hAnsi="Times New Roman" w:cs="Times New Roman"/>
          <w:sz w:val="28"/>
          <w:szCs w:val="28"/>
        </w:rPr>
        <w:t xml:space="preserve">Для обеспечения эффективного функционирования органов государственно-общественного управления рекомендуем особое внимание уделить разделу «Алгоритм организации деятельности органов общественно-государственного </w:t>
      </w:r>
      <w:proofErr w:type="spellStart"/>
      <w:r w:rsidRPr="0081448F">
        <w:rPr>
          <w:rFonts w:ascii="Times New Roman" w:hAnsi="Times New Roman" w:cs="Times New Roman"/>
          <w:sz w:val="28"/>
          <w:szCs w:val="28"/>
        </w:rPr>
        <w:t>управления</w:t>
      </w:r>
      <w:r w:rsidR="007A66FB" w:rsidRPr="0081448F">
        <w:rPr>
          <w:rFonts w:ascii="Times New Roman" w:hAnsi="Times New Roman" w:cs="Times New Roman"/>
          <w:color w:val="000000"/>
          <w:sz w:val="28"/>
          <w:szCs w:val="28"/>
        </w:rPr>
        <w:t>образованием</w:t>
      </w:r>
      <w:proofErr w:type="spellEnd"/>
      <w:r w:rsidR="007A66FB"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организации с участием представителей родительской общественности». </w:t>
      </w:r>
    </w:p>
    <w:p w:rsidR="007A66FB" w:rsidRPr="0081448F" w:rsidRDefault="007A66FB" w:rsidP="00790735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информирования родителей об участии в жизни школы, повышения престижа органов государственно-общественного управления </w:t>
      </w:r>
      <w:r w:rsidRPr="008144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рекомендуется «Комплект наглядных информационных материалов для родительской общественности по участию в государственно-общественном управлении образованием»</w:t>
      </w:r>
      <w:r w:rsidR="008E49DA"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Он включает в себя следующие материалы: </w:t>
      </w:r>
    </w:p>
    <w:p w:rsidR="007A66FB" w:rsidRPr="0081448F" w:rsidRDefault="007A66FB" w:rsidP="00416E76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4 буклета, наглядно и кратко излагающих для родителей их права и обязанности в управлении образовательной организацией, суть Управляющего совета, основные тезисы государственной политики в сфере ГОУО: </w:t>
      </w:r>
    </w:p>
    <w:p w:rsidR="007A66FB" w:rsidRPr="008E49DA" w:rsidRDefault="008E49DA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«</w:t>
      </w:r>
      <w:r w:rsidR="007A66FB" w:rsidRPr="008E49DA">
        <w:rPr>
          <w:rFonts w:ascii="Times New Roman" w:hAnsi="Times New Roman" w:cs="Times New Roman"/>
          <w:color w:val="000000"/>
          <w:sz w:val="28"/>
          <w:szCs w:val="28"/>
        </w:rPr>
        <w:t>Управляющий совет школы – партнерство во имя будущего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A66FB" w:rsidRPr="008E49DA" w:rsidRDefault="008E49DA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«</w:t>
      </w:r>
      <w:r w:rsidR="007A66FB" w:rsidRPr="008E49DA">
        <w:rPr>
          <w:rFonts w:ascii="Times New Roman" w:hAnsi="Times New Roman" w:cs="Times New Roman"/>
          <w:color w:val="000000"/>
          <w:sz w:val="28"/>
          <w:szCs w:val="28"/>
        </w:rPr>
        <w:t>Права и обязанности участников государственно-общественного управления образованием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A66FB" w:rsidRPr="008E49DA" w:rsidRDefault="008E49DA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«</w:t>
      </w:r>
      <w:r w:rsidR="007A66FB" w:rsidRPr="008E49DA">
        <w:rPr>
          <w:rFonts w:ascii="Times New Roman" w:hAnsi="Times New Roman" w:cs="Times New Roman"/>
          <w:color w:val="000000"/>
          <w:sz w:val="28"/>
          <w:szCs w:val="28"/>
        </w:rPr>
        <w:t>Управляющий совет – гарант информационной открытости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A66FB" w:rsidRPr="008E49DA" w:rsidRDefault="008E49DA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«</w:t>
      </w:r>
      <w:r w:rsidR="007A66FB" w:rsidRPr="008E49DA">
        <w:rPr>
          <w:rFonts w:ascii="Times New Roman" w:hAnsi="Times New Roman" w:cs="Times New Roman"/>
          <w:color w:val="000000"/>
          <w:sz w:val="28"/>
          <w:szCs w:val="28"/>
        </w:rPr>
        <w:t>Государственно-общественное управление образованием. Краткий путеводитель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66FB" w:rsidRPr="008E4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66FB" w:rsidRPr="008E49DA" w:rsidRDefault="007A66FB" w:rsidP="00790735">
      <w:pPr>
        <w:pStyle w:val="a5"/>
        <w:autoSpaceDE w:val="0"/>
        <w:autoSpaceDN w:val="0"/>
        <w:adjustRightInd w:val="0"/>
        <w:spacing w:before="0" w:after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E49DA">
        <w:rPr>
          <w:rFonts w:ascii="Times New Roman" w:hAnsi="Times New Roman" w:cs="Times New Roman"/>
          <w:color w:val="000000"/>
          <w:sz w:val="28"/>
          <w:szCs w:val="28"/>
        </w:rPr>
        <w:t xml:space="preserve">Буклеты будут полезны педагогическим работникам и организаторам образования для проведения просветительской и разъяснительной работы с родителями в процессе создания Управляющего совета и вовлечения в его состав новых участников. </w:t>
      </w:r>
    </w:p>
    <w:p w:rsidR="007A66FB" w:rsidRPr="0081448F" w:rsidRDefault="007A66FB" w:rsidP="00416E76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3 памятки, наглядно представляющие права, обязанности всех участников образовательных отношений, в том числе в направлении ГОУО, тезисы-рекомендации по повышению эффективности деятельности общественных управляющих: </w:t>
      </w:r>
    </w:p>
    <w:p w:rsidR="007A66FB" w:rsidRPr="0081448F" w:rsidRDefault="00BE3E8F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>1) «Ваши права в управлении школой»;</w:t>
      </w:r>
    </w:p>
    <w:p w:rsidR="007A66FB" w:rsidRPr="0081448F" w:rsidRDefault="00BE3E8F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>2) «</w:t>
      </w:r>
      <w:r w:rsidR="007A66FB" w:rsidRPr="0081448F">
        <w:rPr>
          <w:rFonts w:ascii="Times New Roman" w:hAnsi="Times New Roman" w:cs="Times New Roman"/>
          <w:color w:val="000000"/>
          <w:sz w:val="28"/>
          <w:szCs w:val="28"/>
        </w:rPr>
        <w:t>Управляющий со</w:t>
      </w:r>
      <w:r w:rsidRPr="0081448F">
        <w:rPr>
          <w:rFonts w:ascii="Times New Roman" w:hAnsi="Times New Roman" w:cs="Times New Roman"/>
          <w:color w:val="000000"/>
          <w:sz w:val="28"/>
          <w:szCs w:val="28"/>
        </w:rPr>
        <w:t>вет образовательной организации»;</w:t>
      </w:r>
    </w:p>
    <w:p w:rsidR="007A66FB" w:rsidRPr="0081448F" w:rsidRDefault="00BE3E8F" w:rsidP="00416E76">
      <w:pPr>
        <w:pStyle w:val="a5"/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>3) «</w:t>
      </w:r>
      <w:r w:rsidR="007A66FB" w:rsidRPr="0081448F">
        <w:rPr>
          <w:rFonts w:ascii="Times New Roman" w:hAnsi="Times New Roman" w:cs="Times New Roman"/>
          <w:color w:val="000000"/>
          <w:sz w:val="28"/>
          <w:szCs w:val="28"/>
        </w:rPr>
        <w:t>Независимая оценка качества образования</w:t>
      </w:r>
      <w:r w:rsidRPr="0081448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66FB"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66FB" w:rsidRPr="0081448F" w:rsidRDefault="007A66FB" w:rsidP="00416E76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4 листовки представляют собой рисунки-схемы, раскрывающие структуру Управляющего совета, Программы развития школы, понятия «информационная открытость». Они также содержат советы для родителей. </w:t>
      </w:r>
    </w:p>
    <w:p w:rsidR="007A66FB" w:rsidRPr="008E49DA" w:rsidRDefault="007A66FB" w:rsidP="00416E76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>4 плаката имеют агитационно-просветительское значение, транслируют принципы этики отношения родителей к школе, подчеркивают значение участия родителя в жизни образовательной</w:t>
      </w:r>
      <w:r w:rsidRPr="008E49D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организации, совместном решении актуальных задач и проблем. </w:t>
      </w:r>
    </w:p>
    <w:p w:rsidR="007A66FB" w:rsidRPr="00123AE4" w:rsidRDefault="007A66FB" w:rsidP="00790735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Листовки и плакаты, прилагаемые к данным Методическим рекомендациям, могут быть масштабированы, размещены как на электронных ресурсах, так и на стендах образовательной организации, включены в информационные брошюры, подготавливаемые для родителей. </w:t>
      </w:r>
    </w:p>
    <w:p w:rsidR="007A66FB" w:rsidRPr="0081448F" w:rsidRDefault="007A66FB" w:rsidP="0079073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1448F">
        <w:rPr>
          <w:rFonts w:ascii="Times New Roman" w:hAnsi="Times New Roman" w:cs="Times New Roman"/>
          <w:color w:val="000000"/>
          <w:sz w:val="28"/>
          <w:szCs w:val="28"/>
        </w:rPr>
        <w:t xml:space="preserve">Для ответа на вопрос «Как создать Управляющий совет в школе?» рекомендуется </w:t>
      </w:r>
      <w:r w:rsidRPr="0081448F">
        <w:rPr>
          <w:rFonts w:ascii="Times New Roman" w:hAnsi="Times New Roman" w:cs="Times New Roman"/>
          <w:sz w:val="28"/>
          <w:szCs w:val="28"/>
        </w:rPr>
        <w:t>использовать информационный материал «Управляющий совет образовательной организации. Задачи, функции, порядок формирования и функционирования»</w:t>
      </w:r>
      <w:r w:rsidR="005F6B0F" w:rsidRPr="0081448F">
        <w:rPr>
          <w:rFonts w:ascii="Times New Roman" w:hAnsi="Times New Roman" w:cs="Times New Roman"/>
          <w:sz w:val="28"/>
          <w:szCs w:val="28"/>
        </w:rPr>
        <w:t>.</w:t>
      </w:r>
    </w:p>
    <w:p w:rsidR="007A66FB" w:rsidRPr="00123AE4" w:rsidRDefault="007A66FB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включает в себя: </w:t>
      </w:r>
    </w:p>
    <w:p w:rsidR="007A66FB" w:rsidRPr="000053F9" w:rsidRDefault="007A66FB" w:rsidP="00416E76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  <w:r w:rsidRPr="000053F9">
        <w:rPr>
          <w:rFonts w:ascii="Times New Roman" w:hAnsi="Times New Roman" w:cs="Times New Roman"/>
          <w:color w:val="000000"/>
          <w:sz w:val="28"/>
          <w:szCs w:val="28"/>
        </w:rPr>
        <w:t xml:space="preserve">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 и организации дополнительного образования детей, в том числе в обновлении образовательных программ. </w:t>
      </w:r>
    </w:p>
    <w:p w:rsidR="007A66FB" w:rsidRPr="000053F9" w:rsidRDefault="007A66FB" w:rsidP="00416E76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Типовые локальные акты</w:t>
      </w:r>
      <w:r w:rsidRPr="000053F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A66FB" w:rsidRPr="00E7061D" w:rsidRDefault="007A66FB" w:rsidP="00416E76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7061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об Управляющем совете; </w:t>
      </w:r>
    </w:p>
    <w:p w:rsidR="007A66FB" w:rsidRPr="00E7061D" w:rsidRDefault="007A66FB" w:rsidP="00416E76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7061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 кооптации в члены Управляющего совета; </w:t>
      </w:r>
    </w:p>
    <w:p w:rsidR="007A66FB" w:rsidRPr="00E7061D" w:rsidRDefault="007A66FB" w:rsidP="00416E76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7061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 выборов членов Управляющего совета; </w:t>
      </w:r>
    </w:p>
    <w:p w:rsidR="007A66FB" w:rsidRPr="00E7061D" w:rsidRDefault="007A66FB" w:rsidP="00416E76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7061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комиссии Управляющего совета; </w:t>
      </w:r>
    </w:p>
    <w:p w:rsidR="007A66FB" w:rsidRPr="00E7061D" w:rsidRDefault="007A66FB" w:rsidP="00416E76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7061D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Управляющего совета. </w:t>
      </w:r>
    </w:p>
    <w:p w:rsidR="007A66FB" w:rsidRPr="000053F9" w:rsidRDefault="007A66FB" w:rsidP="00416E76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after="47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b/>
          <w:color w:val="000000"/>
          <w:sz w:val="28"/>
          <w:szCs w:val="28"/>
        </w:rPr>
        <w:t>Примерные формы реализации информационной политики</w:t>
      </w:r>
      <w:r w:rsidRPr="000053F9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образовательной организации. </w:t>
      </w:r>
    </w:p>
    <w:p w:rsidR="007A66FB" w:rsidRPr="005F6B0F" w:rsidRDefault="007A66FB" w:rsidP="00416E76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b/>
          <w:color w:val="000000"/>
          <w:sz w:val="28"/>
          <w:szCs w:val="28"/>
        </w:rPr>
        <w:t>Примеры успешных практик</w:t>
      </w:r>
      <w:r w:rsidRPr="000053F9">
        <w:rPr>
          <w:rFonts w:ascii="Times New Roman" w:hAnsi="Times New Roman" w:cs="Times New Roman"/>
          <w:color w:val="000000"/>
          <w:sz w:val="28"/>
          <w:szCs w:val="28"/>
        </w:rPr>
        <w:t xml:space="preserve"> по механизмам вовлечения общественно-деловых объединений, представителей работодателей в принятие решений по вопросам управления развитием общеобразовательной организации и организации дополнительного образования, в том числе в обновление образовательных программ. </w:t>
      </w:r>
    </w:p>
    <w:p w:rsidR="005F6B0F" w:rsidRPr="005F6B0F" w:rsidRDefault="007A66FB" w:rsidP="00416E7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123AE4">
        <w:rPr>
          <w:rFonts w:ascii="Times New Roman" w:hAnsi="Times New Roman" w:cs="Times New Roman"/>
          <w:sz w:val="28"/>
          <w:szCs w:val="28"/>
        </w:rPr>
        <w:t xml:space="preserve">Работа по повышению заинтересованности родителей в участии в жизни школы, интереса к обучению и воспитанию детей, безусловно, не сводится к процессам, описанным в данных Методических рекомендациях. Важнейшую роль играют просветительская работа с родителями по различным тематикам, проведение совместных детско-родительских мероприятий. Ответы на вопрос </w:t>
      </w:r>
      <w:r w:rsidRPr="005F6B0F">
        <w:rPr>
          <w:rFonts w:ascii="Times New Roman" w:hAnsi="Times New Roman" w:cs="Times New Roman"/>
          <w:i/>
          <w:sz w:val="28"/>
          <w:szCs w:val="28"/>
        </w:rPr>
        <w:t>«Как организовать просвещение родителей?»</w:t>
      </w:r>
      <w:r w:rsidRPr="00123AE4">
        <w:rPr>
          <w:rFonts w:ascii="Times New Roman" w:hAnsi="Times New Roman" w:cs="Times New Roman"/>
          <w:sz w:val="28"/>
          <w:szCs w:val="28"/>
        </w:rPr>
        <w:t>, контент для организации просветительской работы, интересные практики представлены на сайтах:</w:t>
      </w:r>
    </w:p>
    <w:p w:rsidR="00E7061D" w:rsidRDefault="004A7401" w:rsidP="00416E76">
      <w:pPr>
        <w:ind w:firstLine="0"/>
        <w:contextualSpacing/>
      </w:pPr>
      <w:hyperlink r:id="rId31" w:history="1">
        <w:r w:rsidR="005F6B0F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https://nra-russia.ru</w:t>
        </w:r>
      </w:hyperlink>
      <w:hyperlink r:id="rId32" w:history="1">
        <w:r w:rsidR="005F6B0F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https://ruroditel.ru</w:t>
        </w:r>
      </w:hyperlink>
      <w:hyperlink r:id="rId33" w:history="1">
        <w:r w:rsidR="005F6B0F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https://растимдетей.рф</w:t>
        </w:r>
      </w:hyperlink>
      <w:r w:rsidR="00E7061D">
        <w:t>.</w:t>
      </w:r>
    </w:p>
    <w:p w:rsidR="00E7061D" w:rsidRDefault="00E7061D" w:rsidP="00416E76">
      <w:pPr>
        <w:ind w:firstLine="0"/>
        <w:contextualSpacing/>
      </w:pPr>
    </w:p>
    <w:p w:rsidR="007A66FB" w:rsidRPr="00CD354A" w:rsidRDefault="007A66FB" w:rsidP="00CD354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D35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3.9.2 Психологические программы повышения вовлеченности родителей учащихся с низкими образовательными результатами </w:t>
      </w:r>
    </w:p>
    <w:p w:rsidR="00D52F9E" w:rsidRDefault="007A66FB" w:rsidP="00CD354A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>Родительское вовлечение в образовательный процесс может помочь улучшить образовательные результаты детей. В этом ключе выстраивание открытых, эффективных, доверительных и сотруднических отношений между семьей/родителями обучающихся и школой является одной из важнейших задач, которая стоит перед учителями, директорами и другими сотрудниками школы. Налаженная коммуникация между школой и семьей и вовлечение родителей в образование детей положительно влияют на академические успехи школьников и их мотивацию к обучению, повышают заинтересованность учителей, снижают уровень насилия/</w:t>
      </w:r>
      <w:proofErr w:type="spellStart"/>
      <w:r w:rsidRPr="00123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23AE4">
        <w:rPr>
          <w:rFonts w:ascii="Times New Roman" w:hAnsi="Times New Roman" w:cs="Times New Roman"/>
          <w:sz w:val="28"/>
          <w:szCs w:val="28"/>
        </w:rPr>
        <w:t xml:space="preserve"> в школе, улучшают репутацию школы в профессиональных кругах и в местном сообществе. </w:t>
      </w:r>
    </w:p>
    <w:p w:rsidR="007A66FB" w:rsidRDefault="007A66FB" w:rsidP="00416E76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>Для этого управленцам и учителям необходимы понятные, эффективные инструменты, которые бы адаптировались под те реалии и контекст, в которых школа работает. К сожалению, те инструменты и способы вовлечения и коммуникации с родителями, которые школа привыкла применять в своей практике, сегодня не отвечают запросам, не учитывают индивидуальные особенности семей – это способствует уходу семьи из школы, появлению конфликтных ситуаций, ухудшению психологического благополучия обучающихся и к их низким образовательным результатам.</w:t>
      </w:r>
    </w:p>
    <w:p w:rsidR="005F6B0F" w:rsidRPr="005F6B0F" w:rsidRDefault="005F6B0F" w:rsidP="00CD354A">
      <w:pPr>
        <w:autoSpaceDE w:val="0"/>
        <w:autoSpaceDN w:val="0"/>
        <w:adjustRightInd w:val="0"/>
        <w:spacing w:before="0" w:after="0"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color w:val="000000"/>
          <w:sz w:val="28"/>
          <w:szCs w:val="28"/>
        </w:rPr>
        <w:t xml:space="preserve">Комплект материалов по данной тематике представлен по ссылкам: </w:t>
      </w:r>
    </w:p>
    <w:p w:rsidR="005F6B0F" w:rsidRPr="005F6B0F" w:rsidRDefault="005F6B0F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4D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F6B0F">
        <w:rPr>
          <w:rFonts w:ascii="Times New Roman" w:hAnsi="Times New Roman" w:cs="Times New Roman"/>
          <w:color w:val="000000"/>
          <w:sz w:val="28"/>
          <w:szCs w:val="28"/>
        </w:rPr>
        <w:t>Самоэффективность</w:t>
      </w:r>
      <w:proofErr w:type="spellEnd"/>
      <w:r w:rsidRPr="005F6B0F">
        <w:rPr>
          <w:rFonts w:ascii="Times New Roman" w:hAnsi="Times New Roman" w:cs="Times New Roman"/>
          <w:color w:val="000000"/>
          <w:sz w:val="28"/>
          <w:szCs w:val="28"/>
        </w:rPr>
        <w:t xml:space="preserve"> как содержательная основа образовательных программ для родителей </w:t>
      </w:r>
    </w:p>
    <w:p w:rsidR="005F6B0F" w:rsidRPr="005F6B0F" w:rsidRDefault="005F6B0F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Родительская вовлеченность в формирование образовательного пространства детей </w:t>
      </w:r>
    </w:p>
    <w:p w:rsidR="005F6B0F" w:rsidRPr="005F6B0F" w:rsidRDefault="005F6B0F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color w:val="000000"/>
          <w:sz w:val="28"/>
          <w:szCs w:val="28"/>
        </w:rPr>
        <w:t xml:space="preserve">3. Уровни родительского участия в образовании детей </w:t>
      </w:r>
    </w:p>
    <w:p w:rsidR="005F6B0F" w:rsidRPr="005F6B0F" w:rsidRDefault="005F6B0F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color w:val="000000"/>
          <w:sz w:val="28"/>
          <w:szCs w:val="28"/>
        </w:rPr>
        <w:t xml:space="preserve">4. Вовлеченность родителей третьеклассников в учебные дела детей </w:t>
      </w:r>
    </w:p>
    <w:p w:rsidR="005F6B0F" w:rsidRPr="005F6B0F" w:rsidRDefault="005F6B0F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color w:val="000000"/>
          <w:sz w:val="28"/>
          <w:szCs w:val="28"/>
        </w:rPr>
        <w:t xml:space="preserve">5. Коммуникация семьи и школы: ключевые особенности на современном этапе </w:t>
      </w:r>
    </w:p>
    <w:p w:rsidR="005F6B0F" w:rsidRPr="005F6B0F" w:rsidRDefault="005F6B0F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5F6B0F">
        <w:rPr>
          <w:rFonts w:ascii="Times New Roman" w:hAnsi="Times New Roman" w:cs="Times New Roman"/>
          <w:color w:val="000000"/>
          <w:sz w:val="28"/>
          <w:szCs w:val="28"/>
        </w:rPr>
        <w:t xml:space="preserve">6. Взаимодействие семьи и школы: каналы коммуникации педагогов и родителей </w:t>
      </w:r>
    </w:p>
    <w:p w:rsidR="007A66FB" w:rsidRPr="00123AE4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материалы на основе эмпирических данных отвечают на следующие вопросы: </w:t>
      </w:r>
    </w:p>
    <w:p w:rsidR="007A66FB" w:rsidRPr="006D4D9F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1.Что такое родительская вовлеченность? И почему сегодня это так важно для повышения образовательных результатов и психологического благополучия ребенка и для школы? </w:t>
      </w:r>
    </w:p>
    <w:p w:rsidR="007A66FB" w:rsidRPr="006D4D9F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2.Что влияет на степень вовлеченности родителей? Почему родители уходят из школы? Каковы уровни вовлеченности родителей и что это значит? </w:t>
      </w:r>
    </w:p>
    <w:p w:rsidR="007A66FB" w:rsidRPr="006D4D9F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Какие площадки коммуникации популярны среди родителей и учителей? Что нравится и что не нравится семье при коммуникации с учителями своего ребенка? Какие есть психологические способы, практики по выстраиванию неконфликтного общения с семьями </w:t>
      </w:r>
      <w:proofErr w:type="gramStart"/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? </w:t>
      </w:r>
    </w:p>
    <w:p w:rsidR="007A66FB" w:rsidRPr="006D4D9F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4. Как предсказать, что семья будет вовлекаться и дальше в образование своего ребенка? Как работать с родителями, дети которых показывают низкие образовательные результаты? Почему важно развивать в родителях </w:t>
      </w:r>
      <w:proofErr w:type="spellStart"/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>самоэффективность</w:t>
      </w:r>
      <w:proofErr w:type="spellEnd"/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а именно представления о том, что он (родитель) может справиться с решением задач по воспитанию ребенка и что его действия приведут к желаемому результату? </w:t>
      </w:r>
    </w:p>
    <w:p w:rsidR="007A66FB" w:rsidRPr="00123AE4" w:rsidRDefault="007A66FB" w:rsidP="00CD354A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Предлагаемые практические рекомендации помогут школам проанализировать сильные и слабые стороны в коммуникации с семь</w:t>
      </w:r>
      <w:r w:rsidR="000053F9">
        <w:rPr>
          <w:rFonts w:ascii="Times New Roman" w:hAnsi="Times New Roman" w:cs="Times New Roman"/>
          <w:color w:val="000000"/>
          <w:sz w:val="28"/>
          <w:szCs w:val="28"/>
        </w:rPr>
        <w:t xml:space="preserve">ями обучающихся, понять причины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невовлеченности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в образование детей, разработать стратегию по вовлечению родителей учащихся с низкими образовательными результатами, что внесет свой вклад в повышение качества образования. </w:t>
      </w:r>
    </w:p>
    <w:p w:rsidR="007A66FB" w:rsidRPr="006D4D9F" w:rsidRDefault="007A66FB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проблемы вовлеченности родителей часто сопряжены с проблемным,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дезадаптивным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поведением детей, взаимодействие с родителями не может не касаться этой темы. Формы и содержание такой работы с родителями представлены в пособии </w:t>
      </w:r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просветительской работы с родителями по вопросам профилактики </w:t>
      </w:r>
      <w:proofErr w:type="spellStart"/>
      <w:r w:rsidRPr="006D4D9F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поведения».</w:t>
      </w:r>
    </w:p>
    <w:p w:rsidR="007A66FB" w:rsidRDefault="007A66FB" w:rsidP="00416E76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предназначены руководителям, педагогам и специалистам образовательных организаций, специальных учебно-воспитательных учреждений открытого и закрытого типа, центров психолого-педагогического и 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медико-социального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сопровождения, иных образовательных учреждений. В пособии представлены рекомендации по организации и проведению просветительской работы с родителями в системе дошкольного образования, начальной, средней и старшей школы, СПО по проблемам отклоняющегося (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>) поведения детей, подростков и юношей.</w:t>
      </w:r>
    </w:p>
    <w:p w:rsidR="00ED4D11" w:rsidRPr="00ED4D11" w:rsidRDefault="00ED4D11" w:rsidP="00CD354A">
      <w:pPr>
        <w:autoSpaceDE w:val="0"/>
        <w:autoSpaceDN w:val="0"/>
        <w:adjustRightInd w:val="0"/>
        <w:spacing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D4D11">
        <w:rPr>
          <w:rFonts w:ascii="Times New Roman" w:hAnsi="Times New Roman" w:cs="Times New Roman"/>
          <w:color w:val="000000"/>
          <w:sz w:val="28"/>
          <w:szCs w:val="28"/>
        </w:rPr>
        <w:t xml:space="preserve">Детальная информация по данной теме представлена в публикации: </w:t>
      </w:r>
    </w:p>
    <w:p w:rsidR="00ED4D11" w:rsidRDefault="004A7401" w:rsidP="00416E76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34" w:history="1">
        <w:r w:rsidR="00ED4D11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https://psyjournals.ru/devbehprevention2018</w:t>
        </w:r>
      </w:hyperlink>
    </w:p>
    <w:p w:rsidR="007A66FB" w:rsidRPr="00123AE4" w:rsidRDefault="007A66FB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color w:val="000000"/>
          <w:sz w:val="28"/>
          <w:szCs w:val="28"/>
        </w:rPr>
        <w:t>Восстановительные технологии «Круги сообщества» и «Семейная конференция»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применены в работе с родителями. Данные технологии апробированы представителями Ассоциации кураторов школьных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служб примирения, представлены в публикациях, на конференциях и в Школе восстановительного подхода (МГППУ, 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СПР и Всероссийская ассоциация восстановительной медиации). </w:t>
      </w:r>
    </w:p>
    <w:p w:rsidR="007A66FB" w:rsidRDefault="007A66FB" w:rsidP="00CD354A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>Круг поддержки сообщества проводят службы примирения по проблемной ситуации, которую признают важной для себя все его участники. Обучение технологиям круга и конференции проходит в рамках ДПО на базе МГППУ при участии МОЦ «Судебно-правовая реформа».</w:t>
      </w:r>
    </w:p>
    <w:p w:rsidR="00ED4D11" w:rsidRPr="00ED4D11" w:rsidRDefault="00ED4D11" w:rsidP="00CD354A">
      <w:pPr>
        <w:autoSpaceDE w:val="0"/>
        <w:autoSpaceDN w:val="0"/>
        <w:adjustRightInd w:val="0"/>
        <w:spacing w:before="0" w:after="0"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D4D1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размещены в открытых источниках: </w:t>
      </w:r>
    </w:p>
    <w:p w:rsidR="00ED4D11" w:rsidRPr="00ED4D11" w:rsidRDefault="00ED4D11" w:rsidP="00416E76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D4D11">
        <w:rPr>
          <w:rFonts w:ascii="Times New Roman" w:hAnsi="Times New Roman" w:cs="Times New Roman"/>
          <w:color w:val="000000"/>
          <w:sz w:val="28"/>
          <w:szCs w:val="28"/>
        </w:rPr>
        <w:t>Опыт работы школьных служб примирения в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4D11" w:rsidRPr="00ED4D11" w:rsidRDefault="00ED4D11" w:rsidP="00416E76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D4D11">
        <w:rPr>
          <w:rFonts w:ascii="Times New Roman" w:hAnsi="Times New Roman" w:cs="Times New Roman"/>
          <w:color w:val="000000"/>
          <w:sz w:val="28"/>
          <w:szCs w:val="28"/>
        </w:rPr>
        <w:t>Восстановительный подход в работе педагога-психолога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4D11" w:rsidRPr="00ED4D11" w:rsidRDefault="00ED4D11" w:rsidP="00416E76">
      <w:pPr>
        <w:pStyle w:val="a5"/>
        <w:numPr>
          <w:ilvl w:val="0"/>
          <w:numId w:val="30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D4D11">
        <w:rPr>
          <w:rFonts w:ascii="Times New Roman" w:hAnsi="Times New Roman" w:cs="Times New Roman"/>
          <w:color w:val="000000"/>
          <w:sz w:val="28"/>
          <w:szCs w:val="28"/>
        </w:rPr>
        <w:t>Восстановительный подход в работе классного руководителя и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66FB" w:rsidRPr="00123AE4" w:rsidRDefault="007A66FB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3.10 Повышение школьного благополучия </w:t>
      </w:r>
    </w:p>
    <w:p w:rsidR="007A66FB" w:rsidRPr="00123AE4" w:rsidRDefault="007A66FB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Высокий уровень тревожности обучающихся может проявляться в изменении познавательной активности, тревожности и негативных эмоциональных переживаниях, характеризующих личностные свойства субъекта, а также в отношении состояния человека в конкретный момент. </w:t>
      </w:r>
    </w:p>
    <w:p w:rsidR="007A66FB" w:rsidRPr="00123AE4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Фактор риска отражает уровень тревожности обучающихся; общей тревожности в школе, переживание социального стресса, фрустрацию потребности в достижении успеха, страх самовыражения, страх ситуации проверки знаний, страх не соответствовать ожиданиям окружающих, низкую физиологическую сопротивляемость стрессу, проблемы и страхи в отношениях с учителями. </w:t>
      </w:r>
    </w:p>
    <w:p w:rsidR="007A66FB" w:rsidRPr="00123AE4" w:rsidRDefault="007A66FB" w:rsidP="00416E76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E4">
        <w:rPr>
          <w:rFonts w:ascii="Times New Roman" w:hAnsi="Times New Roman" w:cs="Times New Roman"/>
          <w:sz w:val="28"/>
          <w:szCs w:val="28"/>
        </w:rPr>
        <w:t xml:space="preserve">Низкий уровень поддержки учителей характеризуется недостаточной психолого-педагогической грамотностью, недостатком культуры педагогического общения, </w:t>
      </w:r>
      <w:proofErr w:type="spellStart"/>
      <w:r w:rsidRPr="00123AE4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123AE4">
        <w:rPr>
          <w:rFonts w:ascii="Times New Roman" w:hAnsi="Times New Roman" w:cs="Times New Roman"/>
          <w:sz w:val="28"/>
          <w:szCs w:val="28"/>
        </w:rPr>
        <w:t xml:space="preserve"> навыков конструктивного решения целого ряда проблемных педагогических ситуаций, недостаточным владением способами профилактики и преодоления эмоциональной напряженности. </w:t>
      </w:r>
    </w:p>
    <w:p w:rsidR="007A66FB" w:rsidRPr="006D4D9F" w:rsidRDefault="007A66FB" w:rsidP="00CD354A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В методических рекомендациях «Психическое здоровье детей и подростков в контексте психологической службы» определяются место и роль психического здоровья в общем психическом и личностном развитии детей, обсуждаются условия его обеспечения и сохранения на всех возрастных этапах – дошкольном, младшем школьном, подростковом и раннем юношеском. Особо выделен психологический аспект проблемы психического здоровья в отличие </w:t>
      </w:r>
      <w:proofErr w:type="gramStart"/>
      <w:r w:rsidRPr="006D4D9F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медицинского, философского, социологического и т.д.</w:t>
      </w:r>
    </w:p>
    <w:p w:rsidR="00ED4D11" w:rsidRPr="00ED4D11" w:rsidRDefault="00ED4D11" w:rsidP="00CD354A">
      <w:pPr>
        <w:autoSpaceDE w:val="0"/>
        <w:autoSpaceDN w:val="0"/>
        <w:adjustRightInd w:val="0"/>
        <w:spacing w:before="0" w:after="0"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D4D11"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публикацию: </w:t>
      </w:r>
    </w:p>
    <w:p w:rsidR="00ED4D11" w:rsidRDefault="004A7401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hyperlink r:id="rId35" w:history="1">
        <w:r w:rsidR="00ED4D11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https://psyjournals.ru/files/27577/vestnik_psyobr_2009_3_Dubrovina.pdf</w:t>
        </w:r>
      </w:hyperlink>
    </w:p>
    <w:p w:rsidR="007A66FB" w:rsidRPr="00790735" w:rsidRDefault="007A66FB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3.11 Высокая доля обучающихся </w:t>
      </w:r>
      <w:r w:rsidR="00790735" w:rsidRPr="00790735">
        <w:rPr>
          <w:rFonts w:ascii="Times New Roman" w:hAnsi="Times New Roman" w:cs="Times New Roman"/>
          <w:b/>
          <w:color w:val="000000"/>
          <w:sz w:val="28"/>
          <w:szCs w:val="28"/>
        </w:rPr>
        <w:t>с ограниченными возможностями здоровья в условиях инклюзивного образования</w:t>
      </w:r>
      <w:proofErr w:type="gramEnd"/>
    </w:p>
    <w:p w:rsidR="007A66FB" w:rsidRPr="00123AE4" w:rsidRDefault="007A66FB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общеобразовательных организациях возросло число детей с особыми образовательными потребностями, нуждающихся в специализированной помощи педагогов различных направлений. Успешность воспитания, развития и социальной адаптации детей зависит от правильной, слаженной и грамотно организованной работы всех участников психолого-педагогического процесса. </w:t>
      </w:r>
    </w:p>
    <w:p w:rsidR="007A66FB" w:rsidRPr="00123AE4" w:rsidRDefault="007A66FB" w:rsidP="00CD354A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Успешность обучения школьника с ограниченными возможностями здоровья в условиях инклюзивного образования во многом определяется </w:t>
      </w:r>
      <w:r w:rsidRPr="0012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специальными образовательными условиями, которые должны быть созданы с учетом образовательных потребностей обучающегося. </w:t>
      </w:r>
    </w:p>
    <w:p w:rsidR="00D1760F" w:rsidRPr="00D1760F" w:rsidRDefault="007A66FB" w:rsidP="0022456F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по сопровождению детей с ограниченными возможностями здоровья в условиях инклюзивного образования размещены по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ссылке:</w:t>
      </w:r>
      <w:hyperlink r:id="rId36" w:history="1">
        <w:r w:rsidR="00D1760F" w:rsidRPr="00CC0E86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D1760F" w:rsidRPr="00CC0E86">
          <w:rPr>
            <w:rStyle w:val="ab"/>
            <w:rFonts w:ascii="Times New Roman" w:hAnsi="Times New Roman" w:cs="Times New Roman"/>
            <w:sz w:val="28"/>
            <w:szCs w:val="28"/>
          </w:rPr>
          <w:t>://www.inclusive-edu.ru/nashi-izdaniya-2/</w:t>
        </w:r>
      </w:hyperlink>
      <w:r w:rsidR="006D4D9F">
        <w:t>.</w:t>
      </w:r>
    </w:p>
    <w:p w:rsidR="00D1760F" w:rsidRPr="006D4D9F" w:rsidRDefault="007A66FB" w:rsidP="0022456F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color w:val="000000"/>
          <w:sz w:val="28"/>
          <w:szCs w:val="28"/>
        </w:rPr>
        <w:t>В представленных материалах раскрываются общие и частные вопросы организации психолого-педагогического сопровождения обучающихся с ограниченными возможностями в условиях инклюзивного образования:</w:t>
      </w:r>
    </w:p>
    <w:p w:rsidR="00D1760F" w:rsidRPr="006D4D9F" w:rsidRDefault="007A66FB" w:rsidP="00416E76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color w:val="000000"/>
          <w:sz w:val="28"/>
          <w:szCs w:val="28"/>
        </w:rPr>
        <w:t>технология деятельности школьного психолого-медико-педагогического консилиума (</w:t>
      </w:r>
      <w:proofErr w:type="spellStart"/>
      <w:r w:rsidRPr="006D4D9F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</w:p>
    <w:p w:rsidR="00D1760F" w:rsidRPr="006D4D9F" w:rsidRDefault="007A66FB" w:rsidP="00416E76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диагностическая деятельность школьного психолога, </w:t>
      </w:r>
    </w:p>
    <w:p w:rsidR="00D1760F" w:rsidRPr="006D4D9F" w:rsidRDefault="007A66FB" w:rsidP="00416E76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специалистов школьного консилиума по сопровождению обучающегося, включаемого в инклюзивную практику, </w:t>
      </w:r>
    </w:p>
    <w:p w:rsidR="007A66FB" w:rsidRPr="006D4D9F" w:rsidRDefault="007A66FB" w:rsidP="00416E76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специальных образовательных условий </w:t>
      </w:r>
      <w:proofErr w:type="gramStart"/>
      <w:r w:rsidRPr="006D4D9F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различными нозологиями. </w:t>
      </w:r>
    </w:p>
    <w:p w:rsidR="007A66FB" w:rsidRPr="006D4D9F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>1. «Создание специальных условий для детей с нарушениями опорно-двигательного аппарата в общеобразовательных учреждениях».</w:t>
      </w:r>
    </w:p>
    <w:p w:rsidR="007A66FB" w:rsidRPr="006D4D9F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В сборнике представлены методические рекомендации для руководителей, учителей и специалистов ОУ по созданию специальных условий при включении детей с нарушениями опорно-двигательного аппарата в образовательное учреждение. </w:t>
      </w:r>
    </w:p>
    <w:p w:rsidR="007A66FB" w:rsidRPr="006D4D9F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«Создание специальных условий для детей с нарушениями зрения в общеобразовательных учреждениях». </w:t>
      </w:r>
    </w:p>
    <w:p w:rsidR="007A66FB" w:rsidRPr="006D4D9F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color w:val="000000"/>
          <w:sz w:val="28"/>
          <w:szCs w:val="28"/>
        </w:rPr>
        <w:t xml:space="preserve">В сборнике представлены методические рекомендации для руководителей, учителей и специалистов ОУ по созданию специальных условий при включении детей с нарушениями зрения в образовательное учреждение. </w:t>
      </w:r>
    </w:p>
    <w:p w:rsidR="007A66FB" w:rsidRPr="006D4D9F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«Организация специальных образовательных условий для детей с ограниченными возможностями здоровья в общеобразовательных учреждениях». </w:t>
      </w:r>
    </w:p>
    <w:p w:rsidR="007A66FB" w:rsidRPr="00123AE4" w:rsidRDefault="007A66FB" w:rsidP="00416E76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D9F">
        <w:rPr>
          <w:rFonts w:ascii="Times New Roman" w:hAnsi="Times New Roman" w:cs="Times New Roman"/>
          <w:sz w:val="28"/>
          <w:szCs w:val="28"/>
        </w:rPr>
        <w:t>В сборнике представлены рекомендации по созданию специальных условий для детей с ОВЗ в общеобразовательном учреждении для руководителей образовательных учреждений, реализующих инклюзивную практику,</w:t>
      </w:r>
      <w:r w:rsidRPr="00123AE4">
        <w:rPr>
          <w:rFonts w:ascii="Times New Roman" w:hAnsi="Times New Roman" w:cs="Times New Roman"/>
          <w:sz w:val="28"/>
          <w:szCs w:val="28"/>
        </w:rPr>
        <w:t xml:space="preserve"> специалистов и учителей общеобразовательных школ, магистрантов, студентов педагогических вузов. </w:t>
      </w:r>
    </w:p>
    <w:p w:rsidR="007A66FB" w:rsidRPr="006D4D9F" w:rsidRDefault="007A66FB" w:rsidP="00416E76">
      <w:pPr>
        <w:autoSpaceDE w:val="0"/>
        <w:autoSpaceDN w:val="0"/>
        <w:adjustRightInd w:val="0"/>
        <w:spacing w:before="0" w:after="0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4. </w:t>
      </w:r>
      <w:r w:rsidRPr="006D4D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«Создание и апробация модели психолого-педагогического сопровождения инклюзивной практики». </w:t>
      </w:r>
    </w:p>
    <w:p w:rsidR="007A66FB" w:rsidRDefault="007A66FB" w:rsidP="0022456F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В пособии приведены конкретные примеры технологий сопровождения инклюзивного процесса. В приложениях приведены примеры документации специалистов школьного консилиума, структура индивидуальной образовательной программы, а также эссе учителей и родителей, включенных в проектирование инклюзивного процесса. Пособие адресовано, в первую очередь, специалистам школьных консилиумов (педагогам-психологам, логопедам, дефектологам, социальным педагогам,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тьюторам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), учителям и руководителям образовательных учреждений, реализующих инклюзивную практику. </w:t>
      </w:r>
    </w:p>
    <w:p w:rsidR="00790735" w:rsidRDefault="00790735" w:rsidP="0022456F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90735" w:rsidRPr="00123AE4" w:rsidRDefault="00790735" w:rsidP="0022456F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A66FB" w:rsidRPr="00123AE4" w:rsidRDefault="007A66FB" w:rsidP="0022456F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3.12 Сопровождение интеграции детей-мигрантов </w:t>
      </w:r>
    </w:p>
    <w:p w:rsidR="007A66FB" w:rsidRPr="00123AE4" w:rsidRDefault="007A66FB" w:rsidP="0022456F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ряд трудностей включения детей-мигрантов в образовательный процесс: низкий уровень владения русским языком, сложности адаптации к учебному процессу, изменение учебного процесса с ориентацией на потребности детей-мигрантов. </w:t>
      </w:r>
    </w:p>
    <w:p w:rsidR="007A66FB" w:rsidRPr="00123AE4" w:rsidRDefault="007A66FB" w:rsidP="0022456F">
      <w:pPr>
        <w:autoSpaceDE w:val="0"/>
        <w:autoSpaceDN w:val="0"/>
        <w:adjustRightInd w:val="0"/>
        <w:spacing w:before="0" w:after="0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Эффективная деятельность психологов по решению данного ряда трудностей не представляется возможной без овладения основными этнопсихологическими знаниями и использования прикладных </w:t>
      </w:r>
      <w:proofErr w:type="gram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кросс-культурных</w:t>
      </w:r>
      <w:proofErr w:type="gram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 Одним из ресурсов по вопросу интеграции мигрантов в образовательный процесс являются методические рекомендации «Технологии психологического сопровождения интеграции мигрантов в образовательной среде». </w:t>
      </w:r>
    </w:p>
    <w:p w:rsidR="007A66FB" w:rsidRPr="00123AE4" w:rsidRDefault="007A66FB" w:rsidP="0022456F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Учебно-методическое пособие адресовано специалистам-психологам, решающим задачи интеграции мигрантов в образовательных учреждениях (школах, образовательных холдингах, центрах дополнительного образования) и психологических центрах. В пособии представлены теоретические концепции, знакомство с которыми является необходимым условием эффективной работы психолога с детьми-мигрантами; предлагаются методические рекомендации для планирования и организации межкультурного тренинга в образовательной среде; даны материалы об индивидуальной и групповой работе с детьми-мигрантами, а также материалы для организации помощи педагогам, работающим с </w:t>
      </w:r>
      <w:proofErr w:type="spellStart"/>
      <w:r w:rsidRPr="00123AE4">
        <w:rPr>
          <w:rFonts w:ascii="Times New Roman" w:hAnsi="Times New Roman" w:cs="Times New Roman"/>
          <w:color w:val="000000"/>
          <w:sz w:val="28"/>
          <w:szCs w:val="28"/>
        </w:rPr>
        <w:t>инокультурными</w:t>
      </w:r>
      <w:proofErr w:type="spellEnd"/>
      <w:r w:rsidRPr="00123AE4"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учащимися.</w:t>
      </w:r>
    </w:p>
    <w:p w:rsidR="00D1760F" w:rsidRPr="00D1760F" w:rsidRDefault="00D1760F" w:rsidP="0022456F">
      <w:pPr>
        <w:autoSpaceDE w:val="0"/>
        <w:autoSpaceDN w:val="0"/>
        <w:adjustRightInd w:val="0"/>
        <w:spacing w:before="0" w:after="0"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материалы: </w:t>
      </w:r>
    </w:p>
    <w:p w:rsidR="006D4D9F" w:rsidRDefault="004A7401" w:rsidP="00416E76">
      <w:pPr>
        <w:ind w:firstLine="0"/>
        <w:contextualSpacing/>
      </w:pPr>
      <w:hyperlink r:id="rId37" w:history="1">
        <w:r w:rsidR="00D1760F" w:rsidRPr="00CC0E86">
          <w:rPr>
            <w:rStyle w:val="ab"/>
            <w:rFonts w:ascii="Times New Roman" w:hAnsi="Times New Roman" w:cs="Times New Roman"/>
            <w:sz w:val="28"/>
            <w:szCs w:val="28"/>
          </w:rPr>
          <w:t>https://www.isras.ru/publ.html?id=3007&amp;printmode</w:t>
        </w:r>
      </w:hyperlink>
      <w:r w:rsidR="006D4D9F">
        <w:t>.</w:t>
      </w:r>
    </w:p>
    <w:p w:rsidR="00D1760F" w:rsidRPr="00D1760F" w:rsidRDefault="00D1760F" w:rsidP="0022456F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17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Использованные источники </w:t>
      </w:r>
    </w:p>
    <w:p w:rsidR="00AF0D57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1. Методика выявления общеобразовательных организаций, имеющих низкие образовательные результаты обучающихся, на основе комплексного анализа данных об образовательных организациях, в том числе данных о качестве образования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2. Связь характеристик и результатов учебного процесса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3. Анализ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резильентности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российских школ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4. Методика выявления ШНОР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5. Отчет по комплексному анализу данных о ШНОР </w:t>
      </w:r>
    </w:p>
    <w:p w:rsidR="00D1760F" w:rsidRPr="00ED7A3A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>6. Образование мирового уровня. Как выстроить школьную систему XXI века? / пер. А</w:t>
      </w:r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Шляйхер</w:t>
      </w:r>
      <w:proofErr w:type="spellEnd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D1760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Национальноеобразование</w:t>
      </w:r>
      <w:proofErr w:type="spellEnd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2018. </w:t>
      </w:r>
    </w:p>
    <w:p w:rsidR="00D1760F" w:rsidRPr="00ED7A3A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Национальныйотчетисследования</w:t>
      </w:r>
      <w:proofErr w:type="spellEnd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TALIS-2018 </w:t>
      </w:r>
    </w:p>
    <w:p w:rsidR="00D1760F" w:rsidRPr="00ED7A3A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proofErr w:type="spellStart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>Agasisti</w:t>
      </w:r>
      <w:proofErr w:type="spellEnd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T., </w:t>
      </w:r>
      <w:proofErr w:type="spellStart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>Avvisati</w:t>
      </w:r>
      <w:proofErr w:type="spellEnd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F., </w:t>
      </w:r>
      <w:proofErr w:type="spellStart"/>
      <w:proofErr w:type="gramStart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>Borgonovi</w:t>
      </w:r>
      <w:proofErr w:type="spellEnd"/>
      <w:proofErr w:type="gramEnd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F., </w:t>
      </w:r>
      <w:proofErr w:type="spellStart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>Longobardi</w:t>
      </w:r>
      <w:proofErr w:type="spellEnd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S. Academic resilience: What schools and countries do to help disadvantaged students succeed in PISA. </w:t>
      </w:r>
      <w:proofErr w:type="gramStart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>OECD, 2018 (OECD Education Working Papers Series No. 167).</w:t>
      </w:r>
      <w:proofErr w:type="gramEnd"/>
    </w:p>
    <w:p w:rsidR="00D1760F" w:rsidRPr="00580BEE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What makes a school a learning </w:t>
      </w:r>
      <w:proofErr w:type="spellStart"/>
      <w:r w:rsidRPr="00ED7A3A">
        <w:rPr>
          <w:rFonts w:ascii="Times New Roman" w:hAnsi="Times New Roman" w:cs="Times New Roman"/>
          <w:color w:val="000000"/>
          <w:sz w:val="28"/>
          <w:szCs w:val="28"/>
          <w:lang w:val="en-US"/>
        </w:rPr>
        <w:t>organization.</w:t>
      </w:r>
      <w:r w:rsidRPr="00580BEE">
        <w:rPr>
          <w:rFonts w:ascii="Times New Roman" w:hAnsi="Times New Roman" w:cs="Times New Roman"/>
          <w:color w:val="000000"/>
          <w:sz w:val="28"/>
          <w:szCs w:val="28"/>
          <w:lang w:val="en-US"/>
        </w:rPr>
        <w:t>OECD</w:t>
      </w:r>
      <w:proofErr w:type="spellEnd"/>
      <w:r w:rsidRPr="00580B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gramStart"/>
      <w:r w:rsidRPr="00580BEE">
        <w:rPr>
          <w:rFonts w:ascii="Times New Roman" w:hAnsi="Times New Roman" w:cs="Times New Roman"/>
          <w:color w:val="000000"/>
          <w:sz w:val="28"/>
          <w:szCs w:val="28"/>
          <w:lang w:val="en-US"/>
        </w:rPr>
        <w:t>2016.</w:t>
      </w:r>
      <w:proofErr w:type="gramEnd"/>
      <w:r w:rsidRPr="00580B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10. Методика ОЭСР «Анкетные опросы в школах для целей повышения качества среды обучения общими усилиями», 2018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11. Я – эффективный директор: как разработать и реализовать программу улучшения образовательных результатов учащихся школы: учебно-методическое пособие / [сост. Н.В.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Бысик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 и др.]. М.: Университетская книга, 2018. </w:t>
      </w:r>
    </w:p>
    <w:p w:rsidR="00D1760F" w:rsidRPr="00D1760F" w:rsidRDefault="006D4D9F" w:rsidP="00416E76">
      <w:pPr>
        <w:tabs>
          <w:tab w:val="left" w:pos="1185"/>
        </w:tabs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Глава 2. Входной мониторинг в программах перехода школы в эффективный режим работы (углубленная диагностика качества школьных процессов)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Глава 3. Разработка программы перехода школы в эффективный режим работы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12. «Поверх барьеров: истории школ, работающих в сложных социальных условиях. Книга для школьных администраторов и для тех, кто управляет школами на муниципальном и региональном уровнях» / сост. М. А.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Пинская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 и др. М.: ИД НИУ ВШЭ, 2019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13. Пакет методических материалов, проектов нормативных и локальных актов для специалистов органов, осуществляющих управление в сфере образования, руководителей общеобразовательных организаций, функционирующих в неблагоприятных социальных условиях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Пинская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 М.А.,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Хавенсон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 Т.Е., Звягинцев Р.С., Михайлова А.М., Чиркина Т.А.,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Косарецкий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 С.Г. Поверх барьеров: исследуем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резильентные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 школы // Вопросы образования. 2018. № 2. С. 198–227.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Бысик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 Н.В.,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Пинская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 М.А.,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Косарецкий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 С.Г. Проектирование модели профессионального развития педагогов школ, функционирующих в неблагоприятных социальных условиях, работающих с учащимися с риском образовательной </w:t>
      </w:r>
      <w:proofErr w:type="spellStart"/>
      <w:r w:rsidRPr="00D1760F"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D1760F">
        <w:rPr>
          <w:rFonts w:ascii="Times New Roman" w:hAnsi="Times New Roman" w:cs="Times New Roman"/>
          <w:color w:val="000000"/>
          <w:sz w:val="28"/>
          <w:szCs w:val="28"/>
        </w:rPr>
        <w:t xml:space="preserve">: Эмпирическая основа и ключевые составляющие // Психологическая наука и образование. 2018. Т. 23. № 5. С. 87–101.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1760F">
        <w:rPr>
          <w:rFonts w:ascii="Times New Roman" w:hAnsi="Times New Roman" w:cs="Times New Roman"/>
          <w:sz w:val="28"/>
          <w:szCs w:val="28"/>
        </w:rPr>
        <w:t>Формирование адресных образовательных программ по работе с обучающимися с трудностями в обучении.</w:t>
      </w:r>
      <w:proofErr w:type="gramEnd"/>
      <w:r w:rsidRPr="00D1760F">
        <w:rPr>
          <w:rFonts w:ascii="Times New Roman" w:hAnsi="Times New Roman" w:cs="Times New Roman"/>
          <w:sz w:val="28"/>
          <w:szCs w:val="28"/>
        </w:rPr>
        <w:t xml:space="preserve"> Методические рекомендации ФГБНУ «Федеральный институт педагогических измерений» (ФИПИ)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17. «Навигатор по ресурсам индивидуализации и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» (материалы Московского городского педагогического университета)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1760F">
        <w:rPr>
          <w:rFonts w:ascii="Times New Roman" w:hAnsi="Times New Roman" w:cs="Times New Roman"/>
          <w:sz w:val="28"/>
          <w:szCs w:val="28"/>
        </w:rPr>
        <w:t xml:space="preserve">Цифровая платформа психолого-педагогических программ работы с трудностями в обучении у обучающихся, имеющих соответствующие риски неблагоприятных социальных условий / коллектив авторов – лауреатов Всероссийского конкурса лучших психолого-педагогических программ и технологий в образовательной среде (2018–2019), ФГБОУ ВО МГППУ, Общественная организация «Федерация психологов образования России </w:t>
      </w:r>
      <w:proofErr w:type="gramEnd"/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19. Я – эффективный учитель: как мотивировать к учебе и повысить успешность «слабых» учащихся: учебно-методическое пособие / сост.: Н.В.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Бысик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, В.С. Евтюхова, М.А.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. М.: Университетская книга, 2017.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Глава 2. Формирующее оценивание – инструмент эффективного преподавания.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>20. Зарецкий В. Как учителю работать с неуспевающим учеником: Теория и практика рефлексивно-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подхода. </w:t>
      </w:r>
      <w:proofErr w:type="gramStart"/>
      <w:r w:rsidRPr="00D1760F">
        <w:rPr>
          <w:rFonts w:ascii="Times New Roman" w:hAnsi="Times New Roman" w:cs="Times New Roman"/>
          <w:sz w:val="28"/>
          <w:szCs w:val="28"/>
        </w:rPr>
        <w:t>М.: Чистые пруды, 2011. 32 с. (Библиотечка «Первого сентября», серия «Воспитание.</w:t>
      </w:r>
      <w:proofErr w:type="gramEnd"/>
      <w:r w:rsidRPr="00D1760F">
        <w:rPr>
          <w:rFonts w:ascii="Times New Roman" w:hAnsi="Times New Roman" w:cs="Times New Roman"/>
          <w:sz w:val="28"/>
          <w:szCs w:val="28"/>
        </w:rPr>
        <w:t xml:space="preserve"> Образование. </w:t>
      </w:r>
      <w:proofErr w:type="gramStart"/>
      <w:r w:rsidRPr="00D1760F">
        <w:rPr>
          <w:rFonts w:ascii="Times New Roman" w:hAnsi="Times New Roman" w:cs="Times New Roman"/>
          <w:sz w:val="28"/>
          <w:szCs w:val="28"/>
        </w:rPr>
        <w:t xml:space="preserve">Педагогика»;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. 33). </w:t>
      </w:r>
      <w:proofErr w:type="gramEnd"/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21. Дадли П.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LessonStudy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: руководство. 2011.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22. Компетенции «4К»: формирование и оценка на уроке. Практические рекомендации / сост.: М.А.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, А.М. Михайлова. М.: Корпорация «Российский учебник», 2019.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>23. Описание федерального проекта Союза «Молодые профессионалы (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Россия)», «Билет в будущее»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lastRenderedPageBreak/>
        <w:t xml:space="preserve">24. Методические материалы по признакам девиаций, действиям специалистов системы образования в ситуациях социальных рисков и профилактике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поведения обучающихся. М.: МГППУ, 2018.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25. Пакет документов по внедрению школьных служб примирения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>26. Российско-финская программа для начальной школы «Умелый класс: формирование социальных навыков как метод профилактики эмоциональных и поведенческих проблем у детей» (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HelsinkiBriefTherapyInstitute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, Финляндия)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27. Методические рекомендации для региональных и муниципальных органов управления образованием, руководителей образовательных организаций по вопросам вовлечения родителей (законных представителей) обучающихся в работу органов государственно-общественного управления образованием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28. Распоряжение Министерства просвещения Российской Федерации от 27 декабря 2019 г. № Р-154 «Об утверждении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программ»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29. Комплект наглядных информационных материалов для родительской общественности по участию в государственно-общественном управлении образованием </w:t>
      </w:r>
    </w:p>
    <w:p w:rsid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>Методика адресной помощи ШНОР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30. Как создать Управляющий совет в школе?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31. «Как организовать просвещение родителей?»: контент для организации просветительской работы, интересные практики (nra-russia.ru; ruroditel.ru;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растимдетей</w:t>
      </w:r>
      <w:proofErr w:type="gramStart"/>
      <w:r w:rsidRPr="00D176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760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32. Поливанова К.Н.,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Вопилова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И.Е., Михайлова (Козьмина) Я.Я.,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Нисская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Сивак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как содержательная основа образовательных программ для родителей // Вопросы образования. 2015. № 4. С. 184–200.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Любицкая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К.А. Родительская вовлеченность в формирование образовательного пространства детей // Педагогика. 2019. № 8. С. 64–72.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Любицкая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К. А. Уровни родительского участия в образовании своих детей // Культурно-исторический подход в современной психологии развития: достижения, проблемы, перспективы: Сборник тезисов участников шестой всероссийской научно-практической конференции по психологии развития, посвященной 80-летию со дня рождения профессора Л.Ф. Обуховой. М.: ФГБОУ ВО МГППУ, 2018. С. 156–159.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Антипкина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Любицкая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Нисская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А.К. Вовлеченность родителей третьеклассников в учебные дела детей // Вопросы образования. 2018. № 4. С. 230–260.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Любицкая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Шакарова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М.А. Коммуникация семьи и школы: ключевые особенности на современном этапе // Вопросы образования. 2018. № 3. С. 196–215.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Любицкая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Нисская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А.К. Взаимодействие семьи и школы: каналы коммуникации педагогов и родителей // Семья и дети в современном мире: Коллективная монография. СПб</w:t>
      </w:r>
      <w:proofErr w:type="gramStart"/>
      <w:r w:rsidRPr="00D1760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1760F">
        <w:rPr>
          <w:rFonts w:ascii="Times New Roman" w:hAnsi="Times New Roman" w:cs="Times New Roman"/>
          <w:sz w:val="28"/>
          <w:szCs w:val="28"/>
        </w:rPr>
        <w:t xml:space="preserve">РГПУ им. А.И. Герцена, 2018. Т. 4. С. 218–225.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38. Организация просветительской работы с родителями по вопросам профилактики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поведения. Методические рекомендации для </w:t>
      </w:r>
      <w:r w:rsidRPr="00D1760F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образовательных организаций / сост.: </w:t>
      </w:r>
      <w:proofErr w:type="gramStart"/>
      <w:r w:rsidRPr="00D1760F">
        <w:rPr>
          <w:rFonts w:ascii="Times New Roman" w:hAnsi="Times New Roman" w:cs="Times New Roman"/>
          <w:sz w:val="28"/>
          <w:szCs w:val="28"/>
        </w:rPr>
        <w:t>Дворянчиков</w:t>
      </w:r>
      <w:proofErr w:type="gramEnd"/>
      <w:r w:rsidRPr="00D1760F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Делибалт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А.О.,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Лаврешкин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Вихристюк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Гаязова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Л.А., Власова Н.В., Богданович Н.В.,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Чернушевич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 В.А., Чиркина Р.В., Банников Г.С. М.: ФГБОУ ВО МГППУ, 2018. 112 с.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39. Опыт работы школьных служб примирения в России: Сборник материалов. М.: МОО Центр «Судебно-правовая реформа», 2014. 148 с.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40. Восстановительный подход в работе педагога-психолога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41. Восстановительный подход в работе классного руководителя и педагога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42. Психическое здоровье детей и подростков в контексте психологической службы. 4-е изд. / под ред. И.В. Дубровиной. Екатеринбург: Деловая книга, 2000. 176 с. </w:t>
      </w:r>
    </w:p>
    <w:p w:rsidR="00D1760F" w:rsidRP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43. Методические рекомендации по сопровождению детей с ограниченными возможностями здоровья в условиях инклюзивного образования / Институт проблем инклюзивного образования МГППУ http://www.inclusive-edu.ru/nashi-izdaniya-2/ </w:t>
      </w:r>
    </w:p>
    <w:p w:rsidR="00D1760F" w:rsidRDefault="00D1760F" w:rsidP="00416E76">
      <w:pPr>
        <w:autoSpaceDE w:val="0"/>
        <w:autoSpaceDN w:val="0"/>
        <w:adjustRightInd w:val="0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1760F">
        <w:rPr>
          <w:rFonts w:ascii="Times New Roman" w:hAnsi="Times New Roman" w:cs="Times New Roman"/>
          <w:sz w:val="28"/>
          <w:szCs w:val="28"/>
        </w:rPr>
        <w:t xml:space="preserve">44. Технологии психологического сопровождения интеграции мигрантов в образовательной среде: Учебно-методическое пособие для педагогов-психологов / под ред. О.Е. </w:t>
      </w:r>
      <w:proofErr w:type="spellStart"/>
      <w:r w:rsidRPr="00D1760F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D1760F">
        <w:rPr>
          <w:rFonts w:ascii="Times New Roman" w:hAnsi="Times New Roman" w:cs="Times New Roman"/>
          <w:sz w:val="28"/>
          <w:szCs w:val="28"/>
        </w:rPr>
        <w:t xml:space="preserve">, М.Ю. Чибисовой. М.: МГППУ, 2013. 273 с. </w:t>
      </w:r>
    </w:p>
    <w:p w:rsidR="00AF0D57" w:rsidRDefault="00AF0D57" w:rsidP="00416E76">
      <w:pPr>
        <w:autoSpaceDE w:val="0"/>
        <w:autoSpaceDN w:val="0"/>
        <w:adjustRightInd w:val="0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F0D57" w:rsidSect="00416E76">
          <w:pgSz w:w="11906" w:h="17338"/>
          <w:pgMar w:top="1207" w:right="566" w:bottom="644" w:left="1560" w:header="720" w:footer="720" w:gutter="0"/>
          <w:cols w:space="720"/>
          <w:noEndnote/>
        </w:sectPr>
      </w:pPr>
    </w:p>
    <w:p w:rsidR="00AF0D57" w:rsidRDefault="00AF0D57" w:rsidP="00416E76">
      <w:pPr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0D57" w:rsidRPr="00314BF7" w:rsidRDefault="00AF0D57" w:rsidP="00416E7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F7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04CFE" w:rsidRDefault="0022456F" w:rsidP="00416E76">
      <w:pPr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F0D57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AF0D57">
        <w:rPr>
          <w:rFonts w:ascii="Times New Roman" w:hAnsi="Times New Roman" w:cs="Times New Roman"/>
          <w:sz w:val="28"/>
          <w:szCs w:val="28"/>
        </w:rPr>
        <w:t>региональногопроекта</w:t>
      </w:r>
      <w:proofErr w:type="spellEnd"/>
      <w:r w:rsidR="00AF0D57">
        <w:rPr>
          <w:rFonts w:ascii="Times New Roman" w:hAnsi="Times New Roman" w:cs="Times New Roman"/>
          <w:sz w:val="28"/>
          <w:szCs w:val="28"/>
        </w:rPr>
        <w:t xml:space="preserve"> </w:t>
      </w:r>
      <w:r w:rsidR="00D80B3D">
        <w:rPr>
          <w:rFonts w:ascii="Times New Roman" w:hAnsi="Times New Roman" w:cs="Times New Roman"/>
          <w:sz w:val="28"/>
          <w:szCs w:val="28"/>
        </w:rPr>
        <w:t xml:space="preserve">«Адресная методическая помощь (62+)» </w:t>
      </w:r>
      <w:r>
        <w:rPr>
          <w:rFonts w:ascii="Times New Roman" w:hAnsi="Times New Roman" w:cs="Times New Roman"/>
          <w:sz w:val="28"/>
          <w:szCs w:val="28"/>
        </w:rPr>
        <w:br/>
      </w:r>
      <w:r w:rsidR="00D80B3D">
        <w:rPr>
          <w:rFonts w:ascii="Times New Roman" w:hAnsi="Times New Roman" w:cs="Times New Roman"/>
          <w:sz w:val="28"/>
          <w:szCs w:val="28"/>
        </w:rPr>
        <w:t xml:space="preserve">в </w:t>
      </w:r>
      <w:r w:rsidR="00304CFE">
        <w:rPr>
          <w:rFonts w:ascii="Times New Roman" w:hAnsi="Times New Roman" w:cs="Times New Roman"/>
          <w:sz w:val="28"/>
          <w:szCs w:val="28"/>
        </w:rPr>
        <w:t>2024 году</w:t>
      </w:r>
    </w:p>
    <w:tbl>
      <w:tblPr>
        <w:tblStyle w:val="ac"/>
        <w:tblpPr w:leftFromText="180" w:rightFromText="180" w:vertAnchor="text" w:horzAnchor="margin" w:tblpXSpec="center" w:tblpY="186"/>
        <w:tblW w:w="15691" w:type="dxa"/>
        <w:tblLook w:val="04A0" w:firstRow="1" w:lastRow="0" w:firstColumn="1" w:lastColumn="0" w:noHBand="0" w:noVBand="1"/>
      </w:tblPr>
      <w:tblGrid>
        <w:gridCol w:w="2153"/>
        <w:gridCol w:w="1697"/>
        <w:gridCol w:w="5930"/>
        <w:gridCol w:w="3828"/>
        <w:gridCol w:w="2083"/>
      </w:tblGrid>
      <w:tr w:rsidR="0022456F" w:rsidRPr="00314BF7" w:rsidTr="0022456F">
        <w:tc>
          <w:tcPr>
            <w:tcW w:w="2153" w:type="dxa"/>
            <w:vAlign w:val="center"/>
          </w:tcPr>
          <w:p w:rsidR="0022456F" w:rsidRPr="00314BF7" w:rsidRDefault="0022456F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1697" w:type="dxa"/>
            <w:vAlign w:val="center"/>
          </w:tcPr>
          <w:p w:rsidR="0022456F" w:rsidRPr="00314BF7" w:rsidRDefault="0022456F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5930" w:type="dxa"/>
            <w:vAlign w:val="center"/>
          </w:tcPr>
          <w:p w:rsidR="0022456F" w:rsidRPr="00314BF7" w:rsidRDefault="0022456F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828" w:type="dxa"/>
            <w:vAlign w:val="center"/>
          </w:tcPr>
          <w:p w:rsidR="0022456F" w:rsidRPr="00314BF7" w:rsidRDefault="0022456F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реализации</w:t>
            </w:r>
          </w:p>
        </w:tc>
        <w:tc>
          <w:tcPr>
            <w:tcW w:w="2083" w:type="dxa"/>
            <w:vAlign w:val="center"/>
          </w:tcPr>
          <w:p w:rsidR="0022456F" w:rsidRPr="00314BF7" w:rsidRDefault="0022456F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2456F" w:rsidRPr="00314BF7" w:rsidTr="0022456F">
        <w:tc>
          <w:tcPr>
            <w:tcW w:w="2153" w:type="dxa"/>
            <w:vAlign w:val="center"/>
          </w:tcPr>
          <w:p w:rsidR="0022456F" w:rsidRPr="0015089F" w:rsidRDefault="0022456F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Организационный</w:t>
            </w:r>
            <w:proofErr w:type="spellEnd"/>
          </w:p>
        </w:tc>
        <w:tc>
          <w:tcPr>
            <w:tcW w:w="1697" w:type="dxa"/>
            <w:vAlign w:val="center"/>
          </w:tcPr>
          <w:p w:rsidR="0022456F" w:rsidRPr="00AF0D57" w:rsidRDefault="0022456F" w:rsidP="00304C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D57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304C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0" w:type="dxa"/>
            <w:vAlign w:val="center"/>
          </w:tcPr>
          <w:p w:rsidR="0022456F" w:rsidRPr="006C1945" w:rsidRDefault="0022456F" w:rsidP="0022456F">
            <w:pPr>
              <w:pStyle w:val="a5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</w:rPr>
            </w:pPr>
            <w:r w:rsidRPr="006C1945">
              <w:rPr>
                <w:rFonts w:ascii="Times New Roman" w:hAnsi="Times New Roman" w:cs="Times New Roman"/>
              </w:rPr>
              <w:t>Проведение вводного семинара.</w:t>
            </w:r>
          </w:p>
          <w:p w:rsidR="0022456F" w:rsidRPr="006C1945" w:rsidRDefault="0022456F" w:rsidP="0022456F">
            <w:pPr>
              <w:pStyle w:val="a5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</w:rPr>
            </w:pPr>
            <w:r w:rsidRPr="006C1945">
              <w:rPr>
                <w:rFonts w:ascii="Times New Roman" w:hAnsi="Times New Roman" w:cs="Times New Roman"/>
              </w:rPr>
              <w:t>Создание рабочей группы.</w:t>
            </w:r>
          </w:p>
          <w:p w:rsidR="0022456F" w:rsidRPr="006C1945" w:rsidRDefault="0022456F" w:rsidP="0022456F">
            <w:pPr>
              <w:pStyle w:val="a5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</w:rPr>
            </w:pPr>
            <w:r w:rsidRPr="006C1945">
              <w:rPr>
                <w:rFonts w:ascii="Times New Roman" w:hAnsi="Times New Roman" w:cs="Times New Roman"/>
              </w:rPr>
              <w:t>Формирование списка муниципальных координаторов.</w:t>
            </w:r>
          </w:p>
          <w:p w:rsidR="0022456F" w:rsidRPr="006C1945" w:rsidRDefault="0022456F" w:rsidP="0022456F">
            <w:pPr>
              <w:pStyle w:val="a5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</w:rPr>
            </w:pPr>
            <w:r w:rsidRPr="006C1945">
              <w:rPr>
                <w:rFonts w:ascii="Times New Roman" w:hAnsi="Times New Roman" w:cs="Times New Roman"/>
              </w:rPr>
              <w:t>Формирование списка кураторов школ с НОР.</w:t>
            </w:r>
          </w:p>
        </w:tc>
        <w:tc>
          <w:tcPr>
            <w:tcW w:w="3828" w:type="dxa"/>
            <w:vAlign w:val="center"/>
          </w:tcPr>
          <w:p w:rsidR="0022456F" w:rsidRPr="00426B98" w:rsidRDefault="0022456F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B98">
              <w:rPr>
                <w:rFonts w:ascii="Times New Roman" w:hAnsi="Times New Roman" w:cs="Times New Roman"/>
              </w:rPr>
              <w:t>Сформированные списки муниципальных координаторов и кураторов проекта</w:t>
            </w:r>
          </w:p>
        </w:tc>
        <w:tc>
          <w:tcPr>
            <w:tcW w:w="2083" w:type="dxa"/>
            <w:vAlign w:val="center"/>
          </w:tcPr>
          <w:p w:rsidR="0022456F" w:rsidRDefault="0022456F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Региональный координатор проекта</w:t>
            </w:r>
          </w:p>
        </w:tc>
      </w:tr>
      <w:tr w:rsidR="00304CFE" w:rsidRPr="00314BF7" w:rsidTr="0022456F">
        <w:tc>
          <w:tcPr>
            <w:tcW w:w="2153" w:type="dxa"/>
            <w:vMerge w:val="restart"/>
            <w:vAlign w:val="center"/>
          </w:tcPr>
          <w:p w:rsidR="00304CFE" w:rsidRPr="00314BF7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14BF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14BF7">
              <w:rPr>
                <w:rFonts w:ascii="Times New Roman" w:hAnsi="Times New Roman" w:cs="Times New Roman"/>
                <w:b/>
              </w:rPr>
              <w:t>. Подготовительный</w:t>
            </w:r>
          </w:p>
        </w:tc>
        <w:tc>
          <w:tcPr>
            <w:tcW w:w="1697" w:type="dxa"/>
            <w:vAlign w:val="center"/>
          </w:tcPr>
          <w:p w:rsidR="00304CFE" w:rsidRPr="00314BF7" w:rsidRDefault="00C3017F" w:rsidP="00304C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март 2024</w:t>
            </w:r>
          </w:p>
        </w:tc>
        <w:tc>
          <w:tcPr>
            <w:tcW w:w="5930" w:type="dxa"/>
            <w:vAlign w:val="center"/>
          </w:tcPr>
          <w:p w:rsidR="00304CFE" w:rsidRDefault="00304CFE" w:rsidP="002245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Сбор сведений для стартовой диагностики:</w:t>
            </w:r>
          </w:p>
          <w:p w:rsidR="00304CFE" w:rsidRPr="00426B98" w:rsidRDefault="00304CFE" w:rsidP="0022456F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26B98">
              <w:rPr>
                <w:rFonts w:ascii="Times New Roman" w:hAnsi="Times New Roman" w:cs="Times New Roman"/>
              </w:rPr>
              <w:t>об администрации ОО;</w:t>
            </w:r>
          </w:p>
          <w:p w:rsidR="00304CFE" w:rsidRPr="00426B98" w:rsidRDefault="00304CFE" w:rsidP="0022456F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26B98">
              <w:rPr>
                <w:rFonts w:ascii="Times New Roman" w:hAnsi="Times New Roman" w:cs="Times New Roman"/>
              </w:rPr>
              <w:t>о структурных элементах ОО;</w:t>
            </w:r>
          </w:p>
          <w:p w:rsidR="00304CFE" w:rsidRPr="00426B98" w:rsidRDefault="00304CFE" w:rsidP="0022456F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26B98">
              <w:rPr>
                <w:rFonts w:ascii="Times New Roman" w:hAnsi="Times New Roman" w:cs="Times New Roman"/>
              </w:rPr>
              <w:t>об образовательных ресурсах ОО;</w:t>
            </w:r>
          </w:p>
          <w:p w:rsidR="00304CFE" w:rsidRPr="00426B98" w:rsidRDefault="00304CFE" w:rsidP="0022456F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26B98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426B98">
              <w:rPr>
                <w:rFonts w:ascii="Times New Roman" w:hAnsi="Times New Roman" w:cs="Times New Roman"/>
              </w:rPr>
              <w:t>пед</w:t>
            </w:r>
            <w:r w:rsidRPr="00426B98">
              <w:rPr>
                <w:rFonts w:ascii="Times New Roman" w:hAnsi="Times New Roman" w:cs="Times New Roman"/>
                <w:lang w:val="en-US"/>
              </w:rPr>
              <w:t>агогических</w:t>
            </w:r>
            <w:proofErr w:type="spellEnd"/>
            <w:r w:rsidRPr="00426B98">
              <w:rPr>
                <w:rFonts w:ascii="Times New Roman" w:hAnsi="Times New Roman" w:cs="Times New Roman"/>
              </w:rPr>
              <w:t xml:space="preserve"> кадрах;</w:t>
            </w:r>
          </w:p>
          <w:p w:rsidR="00304CFE" w:rsidRPr="00426B98" w:rsidRDefault="00304CFE" w:rsidP="0022456F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26B98">
              <w:rPr>
                <w:rFonts w:ascii="Times New Roman" w:hAnsi="Times New Roman" w:cs="Times New Roman"/>
              </w:rPr>
              <w:t xml:space="preserve">о контингенте </w:t>
            </w:r>
            <w:proofErr w:type="gramStart"/>
            <w:r w:rsidRPr="00426B9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26B98">
              <w:rPr>
                <w:rFonts w:ascii="Times New Roman" w:hAnsi="Times New Roman" w:cs="Times New Roman"/>
              </w:rPr>
              <w:t>;</w:t>
            </w:r>
          </w:p>
          <w:p w:rsidR="00304CFE" w:rsidRPr="002D517F" w:rsidRDefault="00304CFE" w:rsidP="0022456F">
            <w:pPr>
              <w:pStyle w:val="a5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26B98">
              <w:rPr>
                <w:rFonts w:ascii="Times New Roman" w:hAnsi="Times New Roman" w:cs="Times New Roman"/>
              </w:rPr>
              <w:t>о родителях (законных представителях) обучающихся.</w:t>
            </w:r>
          </w:p>
        </w:tc>
        <w:tc>
          <w:tcPr>
            <w:tcW w:w="3828" w:type="dxa"/>
            <w:vAlign w:val="center"/>
          </w:tcPr>
          <w:p w:rsidR="00304CFE" w:rsidRPr="00F0357C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Заполненные формы по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ОО в формате MS </w:t>
            </w:r>
            <w:proofErr w:type="spellStart"/>
            <w:r>
              <w:rPr>
                <w:rFonts w:ascii="Times New Roman" w:hAnsi="Times New Roman" w:cs="Times New Roman"/>
              </w:rPr>
              <w:t>Excel</w:t>
            </w:r>
            <w:proofErr w:type="spellEnd"/>
          </w:p>
        </w:tc>
        <w:tc>
          <w:tcPr>
            <w:tcW w:w="2083" w:type="dxa"/>
            <w:vAlign w:val="center"/>
          </w:tcPr>
          <w:p w:rsidR="00304CFE" w:rsidRPr="00314BF7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координаторы проекта, директора ОО</w:t>
            </w:r>
          </w:p>
        </w:tc>
      </w:tr>
      <w:tr w:rsidR="00304CFE" w:rsidRPr="00314BF7" w:rsidTr="0022456F">
        <w:tc>
          <w:tcPr>
            <w:tcW w:w="2153" w:type="dxa"/>
            <w:vMerge/>
            <w:vAlign w:val="center"/>
          </w:tcPr>
          <w:p w:rsidR="00304CFE" w:rsidRPr="00314BF7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304CFE" w:rsidRDefault="00304CFE" w:rsidP="00304C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март 2024</w:t>
            </w:r>
          </w:p>
        </w:tc>
        <w:tc>
          <w:tcPr>
            <w:tcW w:w="5930" w:type="dxa"/>
            <w:vAlign w:val="center"/>
          </w:tcPr>
          <w:p w:rsidR="00304CFE" w:rsidRPr="009341B1" w:rsidRDefault="00304CFE" w:rsidP="0022456F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Times New Roman" w:hAnsi="Times New Roman" w:cs="Times New Roman"/>
              </w:rPr>
            </w:pPr>
            <w:r w:rsidRPr="009341B1">
              <w:rPr>
                <w:rFonts w:ascii="Times New Roman" w:hAnsi="Times New Roman" w:cs="Times New Roman"/>
              </w:rPr>
              <w:t xml:space="preserve">Анализ результатов стартовой диагностики. </w:t>
            </w:r>
          </w:p>
          <w:p w:rsidR="00304CFE" w:rsidRPr="009341B1" w:rsidRDefault="00304CFE" w:rsidP="0022456F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Times New Roman" w:hAnsi="Times New Roman" w:cs="Times New Roman"/>
              </w:rPr>
            </w:pPr>
            <w:r w:rsidRPr="009341B1">
              <w:rPr>
                <w:rFonts w:ascii="Times New Roman" w:hAnsi="Times New Roman" w:cs="Times New Roman"/>
              </w:rPr>
              <w:t>Составление рисковых профилей школ, участвующих в проекте.</w:t>
            </w:r>
          </w:p>
        </w:tc>
        <w:tc>
          <w:tcPr>
            <w:tcW w:w="3828" w:type="dxa"/>
            <w:vAlign w:val="center"/>
          </w:tcPr>
          <w:p w:rsidR="00304CFE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Информационно-аналитическая справка</w:t>
            </w:r>
          </w:p>
          <w:p w:rsidR="00304CFE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Рисковые профили школ с НОР</w:t>
            </w:r>
          </w:p>
        </w:tc>
        <w:tc>
          <w:tcPr>
            <w:tcW w:w="2083" w:type="dxa"/>
            <w:vAlign w:val="center"/>
          </w:tcPr>
          <w:p w:rsidR="00304CFE" w:rsidRPr="00314BF7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координатор проекта</w:t>
            </w:r>
          </w:p>
        </w:tc>
      </w:tr>
      <w:tr w:rsidR="00304CFE" w:rsidRPr="00314BF7" w:rsidTr="0022456F">
        <w:tc>
          <w:tcPr>
            <w:tcW w:w="2153" w:type="dxa"/>
            <w:vMerge/>
            <w:vAlign w:val="center"/>
          </w:tcPr>
          <w:p w:rsidR="00304CFE" w:rsidRPr="00314BF7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304CFE" w:rsidRDefault="00304CFE" w:rsidP="00304C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2024</w:t>
            </w:r>
          </w:p>
        </w:tc>
        <w:tc>
          <w:tcPr>
            <w:tcW w:w="5930" w:type="dxa"/>
            <w:vAlign w:val="center"/>
          </w:tcPr>
          <w:p w:rsidR="00304CFE" w:rsidRPr="009341B1" w:rsidRDefault="00304CFE" w:rsidP="002245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75873">
              <w:rPr>
                <w:rFonts w:ascii="Times New Roman" w:hAnsi="Times New Roman" w:cs="Times New Roman"/>
              </w:rPr>
              <w:t xml:space="preserve">ормирование ОО концептуальных документов (Концепции развития, Среднесрочной программы развития, </w:t>
            </w:r>
            <w:proofErr w:type="spellStart"/>
            <w:r w:rsidRPr="00675873">
              <w:rPr>
                <w:rFonts w:ascii="Times New Roman" w:hAnsi="Times New Roman" w:cs="Times New Roman"/>
              </w:rPr>
              <w:t>антирисковых</w:t>
            </w:r>
            <w:proofErr w:type="spellEnd"/>
            <w:r w:rsidRPr="00675873">
              <w:rPr>
                <w:rFonts w:ascii="Times New Roman" w:hAnsi="Times New Roman" w:cs="Times New Roman"/>
              </w:rPr>
              <w:t xml:space="preserve"> программ)</w:t>
            </w:r>
          </w:p>
        </w:tc>
        <w:tc>
          <w:tcPr>
            <w:tcW w:w="3828" w:type="dxa"/>
            <w:vAlign w:val="center"/>
          </w:tcPr>
          <w:p w:rsidR="00304CFE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873">
              <w:rPr>
                <w:rFonts w:ascii="Times New Roman" w:hAnsi="Times New Roman" w:cs="Times New Roman"/>
              </w:rPr>
              <w:t>Концепци</w:t>
            </w:r>
            <w:r>
              <w:rPr>
                <w:rFonts w:ascii="Times New Roman" w:hAnsi="Times New Roman" w:cs="Times New Roman"/>
              </w:rPr>
              <w:t>я</w:t>
            </w:r>
            <w:r w:rsidRPr="00675873">
              <w:rPr>
                <w:rFonts w:ascii="Times New Roman" w:hAnsi="Times New Roman" w:cs="Times New Roman"/>
              </w:rPr>
              <w:t xml:space="preserve"> развития, Среднесрочн</w:t>
            </w:r>
            <w:r>
              <w:rPr>
                <w:rFonts w:ascii="Times New Roman" w:hAnsi="Times New Roman" w:cs="Times New Roman"/>
              </w:rPr>
              <w:t>ая</w:t>
            </w:r>
            <w:r w:rsidRPr="0067587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675873">
              <w:rPr>
                <w:rFonts w:ascii="Times New Roman" w:hAnsi="Times New Roman" w:cs="Times New Roman"/>
              </w:rPr>
              <w:t xml:space="preserve"> развития, </w:t>
            </w:r>
            <w:proofErr w:type="spellStart"/>
            <w:r w:rsidRPr="00675873">
              <w:rPr>
                <w:rFonts w:ascii="Times New Roman" w:hAnsi="Times New Roman" w:cs="Times New Roman"/>
              </w:rPr>
              <w:t>антирисковы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67587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 размещены на официальных сайтах школ с НОР</w:t>
            </w:r>
          </w:p>
        </w:tc>
        <w:tc>
          <w:tcPr>
            <w:tcW w:w="2083" w:type="dxa"/>
            <w:vAlign w:val="center"/>
          </w:tcPr>
          <w:p w:rsidR="00304CFE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ОО, кураторы проекта</w:t>
            </w:r>
          </w:p>
        </w:tc>
      </w:tr>
      <w:tr w:rsidR="00304CFE" w:rsidRPr="00314BF7" w:rsidTr="0022456F">
        <w:tc>
          <w:tcPr>
            <w:tcW w:w="2153" w:type="dxa"/>
            <w:vMerge/>
            <w:vAlign w:val="center"/>
          </w:tcPr>
          <w:p w:rsidR="00304CFE" w:rsidRPr="00314BF7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304CFE" w:rsidRDefault="00304CFE" w:rsidP="00304C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2024</w:t>
            </w:r>
          </w:p>
        </w:tc>
        <w:tc>
          <w:tcPr>
            <w:tcW w:w="5930" w:type="dxa"/>
            <w:vAlign w:val="center"/>
          </w:tcPr>
          <w:p w:rsidR="00304CFE" w:rsidRDefault="00304CFE" w:rsidP="002245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индивидуальных консультаций по формированию концептуальных документов</w:t>
            </w:r>
          </w:p>
        </w:tc>
        <w:tc>
          <w:tcPr>
            <w:tcW w:w="3828" w:type="dxa"/>
            <w:vAlign w:val="center"/>
          </w:tcPr>
          <w:p w:rsidR="00304CFE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проведены</w:t>
            </w:r>
          </w:p>
        </w:tc>
        <w:tc>
          <w:tcPr>
            <w:tcW w:w="2083" w:type="dxa"/>
            <w:vAlign w:val="center"/>
          </w:tcPr>
          <w:p w:rsidR="00304CFE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координатор проекта</w:t>
            </w:r>
          </w:p>
        </w:tc>
      </w:tr>
      <w:tr w:rsidR="00304CFE" w:rsidRPr="00314BF7" w:rsidTr="0022456F">
        <w:tc>
          <w:tcPr>
            <w:tcW w:w="2153" w:type="dxa"/>
            <w:vMerge/>
            <w:vAlign w:val="center"/>
          </w:tcPr>
          <w:p w:rsidR="00304CFE" w:rsidRPr="00190E6B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304CFE" w:rsidRDefault="00304CFE" w:rsidP="00304C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5930" w:type="dxa"/>
            <w:vAlign w:val="center"/>
          </w:tcPr>
          <w:p w:rsidR="00304CFE" w:rsidRDefault="00304CFE" w:rsidP="002245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концептуальных документов, размещенных на сайтах ОО</w:t>
            </w:r>
          </w:p>
        </w:tc>
        <w:tc>
          <w:tcPr>
            <w:tcW w:w="3828" w:type="dxa"/>
            <w:vAlign w:val="center"/>
          </w:tcPr>
          <w:p w:rsidR="00304CFE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</w:tc>
        <w:tc>
          <w:tcPr>
            <w:tcW w:w="2083" w:type="dxa"/>
            <w:vAlign w:val="center"/>
          </w:tcPr>
          <w:p w:rsidR="00304CFE" w:rsidRPr="00314BF7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координатор проекта</w:t>
            </w:r>
          </w:p>
        </w:tc>
      </w:tr>
      <w:tr w:rsidR="00304CFE" w:rsidRPr="00314BF7" w:rsidTr="0022456F">
        <w:tc>
          <w:tcPr>
            <w:tcW w:w="2153" w:type="dxa"/>
            <w:vMerge/>
            <w:vAlign w:val="center"/>
          </w:tcPr>
          <w:p w:rsidR="00304CFE" w:rsidRPr="00190E6B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304CFE" w:rsidRDefault="00304CFE" w:rsidP="00304C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</w:t>
            </w:r>
          </w:p>
        </w:tc>
        <w:tc>
          <w:tcPr>
            <w:tcW w:w="5930" w:type="dxa"/>
            <w:vAlign w:val="center"/>
          </w:tcPr>
          <w:p w:rsidR="00304CFE" w:rsidRDefault="00304CFE" w:rsidP="0022456F">
            <w:pPr>
              <w:ind w:firstLine="0"/>
              <w:rPr>
                <w:rFonts w:ascii="Times New Roman" w:hAnsi="Times New Roman" w:cs="Times New Roman"/>
              </w:rPr>
            </w:pPr>
            <w:r w:rsidRPr="002415EE">
              <w:rPr>
                <w:rFonts w:ascii="Times New Roman" w:hAnsi="Times New Roman" w:cs="Times New Roman"/>
                <w:sz w:val="24"/>
                <w:szCs w:val="24"/>
              </w:rPr>
              <w:t>Корректирование ОО программ развития и дорожных карт школьных мероприятий по переводу школ СНОР в эффективный режим работы</w:t>
            </w:r>
          </w:p>
        </w:tc>
        <w:tc>
          <w:tcPr>
            <w:tcW w:w="3828" w:type="dxa"/>
            <w:vAlign w:val="center"/>
          </w:tcPr>
          <w:p w:rsidR="00304CFE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Концептуальные документы ОО скорректированы в соответствии с методическими рекомендациями </w:t>
            </w:r>
          </w:p>
        </w:tc>
        <w:tc>
          <w:tcPr>
            <w:tcW w:w="2083" w:type="dxa"/>
            <w:vAlign w:val="center"/>
          </w:tcPr>
          <w:p w:rsidR="00304CFE" w:rsidRDefault="00304CFE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ОО, кураторы проекта</w:t>
            </w:r>
          </w:p>
        </w:tc>
      </w:tr>
      <w:tr w:rsidR="0036179D" w:rsidRPr="00314BF7" w:rsidTr="0022456F">
        <w:trPr>
          <w:trHeight w:val="964"/>
        </w:trPr>
        <w:tc>
          <w:tcPr>
            <w:tcW w:w="2153" w:type="dxa"/>
            <w:vMerge w:val="restart"/>
            <w:vAlign w:val="center"/>
          </w:tcPr>
          <w:p w:rsidR="0036179D" w:rsidRPr="00472910" w:rsidRDefault="0036179D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2910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472910">
              <w:rPr>
                <w:rFonts w:ascii="Times New Roman" w:hAnsi="Times New Roman" w:cs="Times New Roman"/>
                <w:b/>
              </w:rPr>
              <w:t>.Основной</w:t>
            </w:r>
            <w:r>
              <w:rPr>
                <w:rFonts w:ascii="Times New Roman" w:hAnsi="Times New Roman" w:cs="Times New Roman"/>
                <w:b/>
              </w:rPr>
              <w:t xml:space="preserve"> – Проблемно-аналитический</w:t>
            </w:r>
          </w:p>
        </w:tc>
        <w:tc>
          <w:tcPr>
            <w:tcW w:w="1697" w:type="dxa"/>
            <w:vAlign w:val="center"/>
          </w:tcPr>
          <w:p w:rsidR="0036179D" w:rsidRPr="00457F4D" w:rsidRDefault="0036179D" w:rsidP="00304C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7F4D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0" w:type="dxa"/>
            <w:vAlign w:val="center"/>
          </w:tcPr>
          <w:p w:rsidR="0036179D" w:rsidRPr="00457F4D" w:rsidRDefault="0036179D" w:rsidP="0022456F">
            <w:pPr>
              <w:ind w:firstLine="0"/>
              <w:rPr>
                <w:rFonts w:ascii="Times New Roman" w:hAnsi="Times New Roman" w:cs="Times New Roman"/>
              </w:rPr>
            </w:pPr>
            <w:r w:rsidRPr="00457F4D">
              <w:rPr>
                <w:rFonts w:ascii="Times New Roman" w:hAnsi="Times New Roman" w:cs="Times New Roman"/>
              </w:rPr>
              <w:t>Сбор сведений для углублённой диагностики:</w:t>
            </w:r>
          </w:p>
          <w:p w:rsidR="0036179D" w:rsidRPr="00457F4D" w:rsidRDefault="0036179D" w:rsidP="0022456F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</w:rPr>
            </w:pPr>
            <w:r w:rsidRPr="00457F4D">
              <w:rPr>
                <w:rFonts w:ascii="Times New Roman" w:hAnsi="Times New Roman" w:cs="Times New Roman"/>
              </w:rPr>
              <w:t>профессиональных затруднений педагогов;</w:t>
            </w:r>
          </w:p>
          <w:p w:rsidR="0036179D" w:rsidRPr="00457F4D" w:rsidRDefault="0036179D" w:rsidP="0022456F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i/>
              </w:rPr>
            </w:pPr>
            <w:r w:rsidRPr="00457F4D">
              <w:rPr>
                <w:rFonts w:ascii="Times New Roman" w:hAnsi="Times New Roman" w:cs="Times New Roman"/>
              </w:rPr>
              <w:t>уровня педагогической активности</w:t>
            </w:r>
          </w:p>
        </w:tc>
        <w:tc>
          <w:tcPr>
            <w:tcW w:w="3828" w:type="dxa"/>
            <w:vAlign w:val="center"/>
          </w:tcPr>
          <w:p w:rsidR="0036179D" w:rsidRPr="001F6A68" w:rsidRDefault="0036179D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анкетирование с использованием </w:t>
            </w:r>
            <w:r>
              <w:rPr>
                <w:rFonts w:ascii="Times New Roman" w:hAnsi="Times New Roman" w:cs="Times New Roman"/>
                <w:lang w:val="en-US"/>
              </w:rPr>
              <w:t>Google</w:t>
            </w:r>
            <w:r>
              <w:rPr>
                <w:rFonts w:ascii="Times New Roman" w:hAnsi="Times New Roman" w:cs="Times New Roman"/>
              </w:rPr>
              <w:t xml:space="preserve">-форм </w:t>
            </w:r>
          </w:p>
        </w:tc>
        <w:tc>
          <w:tcPr>
            <w:tcW w:w="2083" w:type="dxa"/>
            <w:vAlign w:val="center"/>
          </w:tcPr>
          <w:p w:rsidR="0036179D" w:rsidRPr="00314BF7" w:rsidRDefault="0036179D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координаторы проекта, директора ОО</w:t>
            </w:r>
          </w:p>
        </w:tc>
      </w:tr>
      <w:tr w:rsidR="0036179D" w:rsidRPr="00314BF7" w:rsidTr="0022456F">
        <w:tc>
          <w:tcPr>
            <w:tcW w:w="2153" w:type="dxa"/>
            <w:vMerge/>
            <w:vAlign w:val="center"/>
          </w:tcPr>
          <w:p w:rsidR="0036179D" w:rsidRPr="00314BF7" w:rsidRDefault="0036179D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:rsidR="0036179D" w:rsidRPr="00314BF7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2024</w:t>
            </w:r>
          </w:p>
        </w:tc>
        <w:tc>
          <w:tcPr>
            <w:tcW w:w="5930" w:type="dxa"/>
            <w:vAlign w:val="center"/>
          </w:tcPr>
          <w:p w:rsidR="0036179D" w:rsidRPr="007D1753" w:rsidRDefault="0036179D" w:rsidP="002245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углубленной диагностики</w:t>
            </w:r>
          </w:p>
        </w:tc>
        <w:tc>
          <w:tcPr>
            <w:tcW w:w="3828" w:type="dxa"/>
            <w:vAlign w:val="center"/>
          </w:tcPr>
          <w:p w:rsidR="0036179D" w:rsidRPr="00314BF7" w:rsidRDefault="0036179D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Информационно-аналитическая справка</w:t>
            </w:r>
          </w:p>
        </w:tc>
        <w:tc>
          <w:tcPr>
            <w:tcW w:w="2083" w:type="dxa"/>
            <w:vAlign w:val="center"/>
          </w:tcPr>
          <w:p w:rsidR="0036179D" w:rsidRPr="00314BF7" w:rsidRDefault="0036179D" w:rsidP="002245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координатор проекта</w:t>
            </w:r>
          </w:p>
        </w:tc>
      </w:tr>
      <w:tr w:rsidR="0036179D" w:rsidRPr="00314BF7" w:rsidTr="0022456F">
        <w:tc>
          <w:tcPr>
            <w:tcW w:w="2153" w:type="dxa"/>
            <w:vMerge/>
            <w:vAlign w:val="center"/>
          </w:tcPr>
          <w:p w:rsidR="0036179D" w:rsidRPr="00B216B2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36179D" w:rsidRPr="00314BF7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5930" w:type="dxa"/>
            <w:vAlign w:val="center"/>
          </w:tcPr>
          <w:p w:rsidR="0036179D" w:rsidRDefault="0036179D" w:rsidP="003617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образовательных результатов за 2023-2024 уч. г.:</w:t>
            </w:r>
          </w:p>
          <w:p w:rsidR="0036179D" w:rsidRPr="0036179D" w:rsidRDefault="0036179D" w:rsidP="0036179D">
            <w:pPr>
              <w:pStyle w:val="a5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ВПР; ОГЭ; ЕГЭ</w:t>
            </w:r>
          </w:p>
        </w:tc>
        <w:tc>
          <w:tcPr>
            <w:tcW w:w="3828" w:type="dxa"/>
            <w:vAlign w:val="center"/>
          </w:tcPr>
          <w:p w:rsidR="0036179D" w:rsidRPr="00402348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Информационно-аналитическая справка</w:t>
            </w:r>
          </w:p>
        </w:tc>
        <w:tc>
          <w:tcPr>
            <w:tcW w:w="2083" w:type="dxa"/>
            <w:vAlign w:val="center"/>
          </w:tcPr>
          <w:p w:rsidR="0036179D" w:rsidRPr="00314BF7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координатор проекта</w:t>
            </w:r>
          </w:p>
        </w:tc>
      </w:tr>
      <w:tr w:rsidR="0036179D" w:rsidRPr="00314BF7" w:rsidTr="0022456F">
        <w:tc>
          <w:tcPr>
            <w:tcW w:w="2153" w:type="dxa"/>
            <w:vMerge w:val="restart"/>
            <w:vAlign w:val="center"/>
          </w:tcPr>
          <w:p w:rsidR="0036179D" w:rsidRPr="00B216B2" w:rsidRDefault="0036179D" w:rsidP="000E284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53DE1">
              <w:rPr>
                <w:rFonts w:ascii="Times New Roman" w:hAnsi="Times New Roman" w:cs="Times New Roman"/>
                <w:b/>
                <w:lang w:val="en-US"/>
              </w:rPr>
              <w:t>IV.</w:t>
            </w:r>
            <w:r w:rsidRPr="00D53DE1">
              <w:rPr>
                <w:rFonts w:ascii="Times New Roman" w:hAnsi="Times New Roman" w:cs="Times New Roman"/>
                <w:b/>
              </w:rPr>
              <w:t xml:space="preserve"> Итоговый</w:t>
            </w:r>
          </w:p>
        </w:tc>
        <w:tc>
          <w:tcPr>
            <w:tcW w:w="1697" w:type="dxa"/>
            <w:vAlign w:val="center"/>
          </w:tcPr>
          <w:p w:rsidR="0036179D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5930" w:type="dxa"/>
            <w:vAlign w:val="center"/>
          </w:tcPr>
          <w:p w:rsidR="0036179D" w:rsidRDefault="0036179D" w:rsidP="003617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отчётов о реализации мероприятий Дорожных карт на официальных сайтах ОО</w:t>
            </w:r>
          </w:p>
        </w:tc>
        <w:tc>
          <w:tcPr>
            <w:tcW w:w="3828" w:type="dxa"/>
            <w:vAlign w:val="center"/>
          </w:tcPr>
          <w:p w:rsidR="0036179D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Отчёты о реализации мероприятий Дорожных карт размещены на официальных сайтах ОО</w:t>
            </w:r>
          </w:p>
        </w:tc>
        <w:tc>
          <w:tcPr>
            <w:tcW w:w="2083" w:type="dxa"/>
            <w:vAlign w:val="center"/>
          </w:tcPr>
          <w:p w:rsidR="0036179D" w:rsidRPr="00314BF7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координаторы проекта, директора ОО</w:t>
            </w:r>
          </w:p>
        </w:tc>
      </w:tr>
      <w:tr w:rsidR="0036179D" w:rsidRPr="00314BF7" w:rsidTr="0022456F">
        <w:tc>
          <w:tcPr>
            <w:tcW w:w="2153" w:type="dxa"/>
            <w:vMerge/>
            <w:vAlign w:val="center"/>
          </w:tcPr>
          <w:p w:rsidR="0036179D" w:rsidRPr="00D53DE1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36179D" w:rsidRPr="00314BF7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5930" w:type="dxa"/>
            <w:vAlign w:val="center"/>
          </w:tcPr>
          <w:p w:rsidR="0036179D" w:rsidRPr="00314BF7" w:rsidRDefault="0036179D" w:rsidP="003617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программ развития и отчётов о реализации мероприятий Дорожных карт, размещенных на официальных сайтах ОО</w:t>
            </w:r>
          </w:p>
        </w:tc>
        <w:tc>
          <w:tcPr>
            <w:tcW w:w="3828" w:type="dxa"/>
            <w:vAlign w:val="center"/>
          </w:tcPr>
          <w:p w:rsidR="0036179D" w:rsidRPr="00314BF7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83" w:type="dxa"/>
            <w:vAlign w:val="center"/>
          </w:tcPr>
          <w:p w:rsidR="0036179D" w:rsidRPr="00314BF7" w:rsidRDefault="0036179D" w:rsidP="003617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координатор проекта</w:t>
            </w:r>
          </w:p>
        </w:tc>
      </w:tr>
    </w:tbl>
    <w:p w:rsidR="006C1945" w:rsidRDefault="006C1945" w:rsidP="00416E76">
      <w:pPr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0D57" w:rsidRPr="00314BF7" w:rsidRDefault="00AF0D57" w:rsidP="00416E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0D57" w:rsidRPr="00D1760F" w:rsidRDefault="00AF0D57" w:rsidP="00416E76">
      <w:pPr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AF0D57" w:rsidRPr="00D1760F" w:rsidSect="00416E76">
      <w:pgSz w:w="17338" w:h="11906" w:orient="landscape"/>
      <w:pgMar w:top="709" w:right="611" w:bottom="1133" w:left="15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01" w:rsidRDefault="004A7401" w:rsidP="007A66FB">
      <w:pPr>
        <w:spacing w:before="0" w:after="0"/>
      </w:pPr>
      <w:r>
        <w:separator/>
      </w:r>
    </w:p>
  </w:endnote>
  <w:endnote w:type="continuationSeparator" w:id="0">
    <w:p w:rsidR="004A7401" w:rsidRDefault="004A7401" w:rsidP="007A66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7474"/>
      <w:docPartObj>
        <w:docPartGallery w:val="Page Numbers (Bottom of Page)"/>
        <w:docPartUnique/>
      </w:docPartObj>
    </w:sdtPr>
    <w:sdtEndPr/>
    <w:sdtContent>
      <w:p w:rsidR="000E2842" w:rsidRDefault="004A7401" w:rsidP="007C7DB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C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2" w:rsidRDefault="000E2842">
    <w:pPr>
      <w:pStyle w:val="a8"/>
      <w:jc w:val="center"/>
    </w:pPr>
  </w:p>
  <w:p w:rsidR="000E2842" w:rsidRDefault="000E2842" w:rsidP="00310C1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01" w:rsidRDefault="004A7401" w:rsidP="007A66FB">
      <w:pPr>
        <w:spacing w:before="0" w:after="0"/>
      </w:pPr>
      <w:r>
        <w:separator/>
      </w:r>
    </w:p>
  </w:footnote>
  <w:footnote w:type="continuationSeparator" w:id="0">
    <w:p w:rsidR="004A7401" w:rsidRDefault="004A7401" w:rsidP="007A66FB">
      <w:pPr>
        <w:spacing w:before="0" w:after="0"/>
      </w:pPr>
      <w:r>
        <w:continuationSeparator/>
      </w:r>
    </w:p>
  </w:footnote>
  <w:footnote w:id="1">
    <w:p w:rsidR="000E2842" w:rsidRDefault="000E2842" w:rsidP="008661F7">
      <w:pPr>
        <w:pStyle w:val="Default"/>
        <w:rPr>
          <w:rFonts w:ascii="Times New Roman" w:hAnsi="Times New Roman" w:cs="Times New Roman"/>
          <w:sz w:val="15"/>
          <w:szCs w:val="15"/>
        </w:rPr>
      </w:pPr>
      <w:r>
        <w:rPr>
          <w:rStyle w:val="af4"/>
        </w:rPr>
        <w:footnoteRef/>
      </w:r>
      <w:proofErr w:type="spellStart"/>
      <w:r w:rsidRPr="008661F7">
        <w:rPr>
          <w:rFonts w:ascii="Times New Roman" w:hAnsi="Times New Roman" w:cs="Times New Roman"/>
          <w:i/>
          <w:iCs/>
          <w:sz w:val="15"/>
          <w:szCs w:val="15"/>
        </w:rPr>
        <w:t>Бысик</w:t>
      </w:r>
      <w:proofErr w:type="spellEnd"/>
      <w:r w:rsidRPr="008661F7">
        <w:rPr>
          <w:rFonts w:ascii="Times New Roman" w:hAnsi="Times New Roman" w:cs="Times New Roman"/>
          <w:i/>
          <w:iCs/>
          <w:sz w:val="15"/>
          <w:szCs w:val="15"/>
        </w:rPr>
        <w:t xml:space="preserve"> Н.В., </w:t>
      </w:r>
      <w:proofErr w:type="spellStart"/>
      <w:r w:rsidRPr="008661F7">
        <w:rPr>
          <w:rFonts w:ascii="Times New Roman" w:hAnsi="Times New Roman" w:cs="Times New Roman"/>
          <w:i/>
          <w:iCs/>
          <w:sz w:val="15"/>
          <w:szCs w:val="15"/>
        </w:rPr>
        <w:t>Косарецкий</w:t>
      </w:r>
      <w:proofErr w:type="spellEnd"/>
      <w:r w:rsidRPr="008661F7">
        <w:rPr>
          <w:rFonts w:ascii="Times New Roman" w:hAnsi="Times New Roman" w:cs="Times New Roman"/>
          <w:i/>
          <w:iCs/>
          <w:sz w:val="15"/>
          <w:szCs w:val="15"/>
        </w:rPr>
        <w:t xml:space="preserve"> С.Г., </w:t>
      </w:r>
      <w:proofErr w:type="spellStart"/>
      <w:r w:rsidRPr="008661F7">
        <w:rPr>
          <w:rFonts w:ascii="Times New Roman" w:hAnsi="Times New Roman" w:cs="Times New Roman"/>
          <w:i/>
          <w:iCs/>
          <w:sz w:val="15"/>
          <w:szCs w:val="15"/>
        </w:rPr>
        <w:t>Пинская</w:t>
      </w:r>
      <w:proofErr w:type="spellEnd"/>
      <w:r w:rsidRPr="008661F7">
        <w:rPr>
          <w:rFonts w:ascii="Times New Roman" w:hAnsi="Times New Roman" w:cs="Times New Roman"/>
          <w:i/>
          <w:iCs/>
          <w:sz w:val="15"/>
          <w:szCs w:val="15"/>
        </w:rPr>
        <w:t xml:space="preserve"> М.А. </w:t>
      </w:r>
      <w:r w:rsidRPr="008661F7">
        <w:rPr>
          <w:rFonts w:ascii="Times New Roman" w:hAnsi="Times New Roman" w:cs="Times New Roman"/>
          <w:sz w:val="15"/>
          <w:szCs w:val="15"/>
        </w:rPr>
        <w:t xml:space="preserve">Проектирование модели профессионального развития педагогов школ, функционирующих в неблагоприятных социальных условиях, работающих с учащимися с риском образовательной </w:t>
      </w:r>
      <w:proofErr w:type="spellStart"/>
      <w:r w:rsidRPr="008661F7">
        <w:rPr>
          <w:rFonts w:ascii="Times New Roman" w:hAnsi="Times New Roman" w:cs="Times New Roman"/>
          <w:sz w:val="15"/>
          <w:szCs w:val="15"/>
        </w:rPr>
        <w:t>неуспешности</w:t>
      </w:r>
      <w:proofErr w:type="spellEnd"/>
      <w:r w:rsidRPr="008661F7">
        <w:rPr>
          <w:rFonts w:ascii="Times New Roman" w:hAnsi="Times New Roman" w:cs="Times New Roman"/>
          <w:sz w:val="15"/>
          <w:szCs w:val="15"/>
        </w:rPr>
        <w:t>: эмпирическая основа и ключевые составляющие // Психологическая наука и образование.2018.Т.23.№ 5.C.87—101.</w:t>
      </w:r>
      <w:hyperlink r:id="rId1" w:history="1">
        <w:r w:rsidRPr="00CC0E86">
          <w:rPr>
            <w:rStyle w:val="ab"/>
            <w:rFonts w:ascii="Times New Roman" w:hAnsi="Times New Roman" w:cs="Times New Roman"/>
            <w:sz w:val="15"/>
            <w:szCs w:val="15"/>
          </w:rPr>
          <w:t>https://psyjournals.ru/psyedu/2018/n5/bysik.shtml</w:t>
        </w:r>
      </w:hyperlink>
    </w:p>
    <w:p w:rsidR="000E2842" w:rsidRDefault="000E2842" w:rsidP="008661F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E2842" w:rsidRPr="008661F7" w:rsidRDefault="000E2842" w:rsidP="008661F7">
      <w:pPr>
        <w:pStyle w:val="Default"/>
        <w:rPr>
          <w:rFonts w:ascii="Times New Roman" w:hAnsi="Times New Roman" w:cs="Times New Roman"/>
          <w:sz w:val="23"/>
          <w:szCs w:val="23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4E6E"/>
    <w:multiLevelType w:val="hybridMultilevel"/>
    <w:tmpl w:val="2D00DF5C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140FE"/>
    <w:multiLevelType w:val="hybridMultilevel"/>
    <w:tmpl w:val="024C989C"/>
    <w:lvl w:ilvl="0" w:tplc="13F022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3A48"/>
    <w:multiLevelType w:val="hybridMultilevel"/>
    <w:tmpl w:val="27ECD3C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CB66255"/>
    <w:multiLevelType w:val="hybridMultilevel"/>
    <w:tmpl w:val="2D8843D4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F6972"/>
    <w:multiLevelType w:val="hybridMultilevel"/>
    <w:tmpl w:val="32A40E30"/>
    <w:lvl w:ilvl="0" w:tplc="79BA35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0F0C7536"/>
    <w:multiLevelType w:val="hybridMultilevel"/>
    <w:tmpl w:val="B350A1B6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5E4A5D"/>
    <w:multiLevelType w:val="hybridMultilevel"/>
    <w:tmpl w:val="080617F2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8D30C7"/>
    <w:multiLevelType w:val="hybridMultilevel"/>
    <w:tmpl w:val="00E47F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3F5DEC"/>
    <w:multiLevelType w:val="hybridMultilevel"/>
    <w:tmpl w:val="006A3E4A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AB013F"/>
    <w:multiLevelType w:val="hybridMultilevel"/>
    <w:tmpl w:val="1F126B4A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0B6830"/>
    <w:multiLevelType w:val="hybridMultilevel"/>
    <w:tmpl w:val="7FC2D35E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DC5693"/>
    <w:multiLevelType w:val="hybridMultilevel"/>
    <w:tmpl w:val="1F205AC2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177518"/>
    <w:multiLevelType w:val="hybridMultilevel"/>
    <w:tmpl w:val="F840307E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D7533A"/>
    <w:multiLevelType w:val="hybridMultilevel"/>
    <w:tmpl w:val="44642C32"/>
    <w:lvl w:ilvl="0" w:tplc="13F022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F5D3B"/>
    <w:multiLevelType w:val="hybridMultilevel"/>
    <w:tmpl w:val="BCEAD0EA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250DB7"/>
    <w:multiLevelType w:val="hybridMultilevel"/>
    <w:tmpl w:val="8BF82106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285E3F"/>
    <w:multiLevelType w:val="hybridMultilevel"/>
    <w:tmpl w:val="C156804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E7978"/>
    <w:multiLevelType w:val="hybridMultilevel"/>
    <w:tmpl w:val="AAFAE3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450D9C"/>
    <w:multiLevelType w:val="hybridMultilevel"/>
    <w:tmpl w:val="760298E6"/>
    <w:lvl w:ilvl="0" w:tplc="13F022D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04326CE"/>
    <w:multiLevelType w:val="hybridMultilevel"/>
    <w:tmpl w:val="F078D0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DA0781"/>
    <w:multiLevelType w:val="hybridMultilevel"/>
    <w:tmpl w:val="370049B2"/>
    <w:lvl w:ilvl="0" w:tplc="13F022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55373"/>
    <w:multiLevelType w:val="hybridMultilevel"/>
    <w:tmpl w:val="55109B86"/>
    <w:lvl w:ilvl="0" w:tplc="13F022D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89C75C2"/>
    <w:multiLevelType w:val="hybridMultilevel"/>
    <w:tmpl w:val="D38C35F2"/>
    <w:lvl w:ilvl="0" w:tplc="13F022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D73109"/>
    <w:multiLevelType w:val="hybridMultilevel"/>
    <w:tmpl w:val="C862EDD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4">
    <w:nsid w:val="3B1300A8"/>
    <w:multiLevelType w:val="hybridMultilevel"/>
    <w:tmpl w:val="F2C40B36"/>
    <w:lvl w:ilvl="0" w:tplc="9188A970">
      <w:start w:val="1"/>
      <w:numFmt w:val="decimal"/>
      <w:lvlText w:val="%1)"/>
      <w:lvlJc w:val="left"/>
      <w:pPr>
        <w:ind w:left="220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>
    <w:nsid w:val="3CB709DC"/>
    <w:multiLevelType w:val="hybridMultilevel"/>
    <w:tmpl w:val="E6E43A6A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023D7D"/>
    <w:multiLevelType w:val="hybridMultilevel"/>
    <w:tmpl w:val="64604A0C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4A3612"/>
    <w:multiLevelType w:val="hybridMultilevel"/>
    <w:tmpl w:val="3B7465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96EB7"/>
    <w:multiLevelType w:val="hybridMultilevel"/>
    <w:tmpl w:val="581A566C"/>
    <w:lvl w:ilvl="0" w:tplc="13F022D6">
      <w:start w:val="1"/>
      <w:numFmt w:val="bullet"/>
      <w:lvlText w:val="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9">
    <w:nsid w:val="4577228A"/>
    <w:multiLevelType w:val="hybridMultilevel"/>
    <w:tmpl w:val="69FC5CFA"/>
    <w:lvl w:ilvl="0" w:tplc="13F022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D37331"/>
    <w:multiLevelType w:val="hybridMultilevel"/>
    <w:tmpl w:val="D7B83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C7E4330"/>
    <w:multiLevelType w:val="hybridMultilevel"/>
    <w:tmpl w:val="B69E828C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966B9A"/>
    <w:multiLevelType w:val="hybridMultilevel"/>
    <w:tmpl w:val="EAD0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D766E"/>
    <w:multiLevelType w:val="hybridMultilevel"/>
    <w:tmpl w:val="6434B08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5C481330"/>
    <w:multiLevelType w:val="hybridMultilevel"/>
    <w:tmpl w:val="90221374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E51BC5"/>
    <w:multiLevelType w:val="hybridMultilevel"/>
    <w:tmpl w:val="141E22CE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587CB5"/>
    <w:multiLevelType w:val="hybridMultilevel"/>
    <w:tmpl w:val="283858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B0171B"/>
    <w:multiLevelType w:val="hybridMultilevel"/>
    <w:tmpl w:val="CB1A4F4A"/>
    <w:lvl w:ilvl="0" w:tplc="13F022D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E466B982">
      <w:numFmt w:val="bullet"/>
      <w:lvlText w:val=""/>
      <w:lvlJc w:val="left"/>
      <w:pPr>
        <w:ind w:left="2220" w:hanging="360"/>
      </w:pPr>
      <w:rPr>
        <w:rFonts w:ascii="Symbol" w:eastAsiaTheme="minorHAnsi" w:hAnsi="Symbol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6FD501B5"/>
    <w:multiLevelType w:val="hybridMultilevel"/>
    <w:tmpl w:val="61FC7932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202BC7"/>
    <w:multiLevelType w:val="hybridMultilevel"/>
    <w:tmpl w:val="7132FAF4"/>
    <w:lvl w:ilvl="0" w:tplc="13F022D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74815195"/>
    <w:multiLevelType w:val="hybridMultilevel"/>
    <w:tmpl w:val="1A9AFE66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BF2019"/>
    <w:multiLevelType w:val="hybridMultilevel"/>
    <w:tmpl w:val="7636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4F73B8"/>
    <w:multiLevelType w:val="hybridMultilevel"/>
    <w:tmpl w:val="62863F7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0D7A3C"/>
    <w:multiLevelType w:val="hybridMultilevel"/>
    <w:tmpl w:val="01625BA2"/>
    <w:lvl w:ilvl="0" w:tplc="D6306BD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7"/>
  </w:num>
  <w:num w:numId="4">
    <w:abstractNumId w:val="14"/>
  </w:num>
  <w:num w:numId="5">
    <w:abstractNumId w:val="43"/>
  </w:num>
  <w:num w:numId="6">
    <w:abstractNumId w:val="42"/>
  </w:num>
  <w:num w:numId="7">
    <w:abstractNumId w:val="7"/>
  </w:num>
  <w:num w:numId="8">
    <w:abstractNumId w:val="16"/>
  </w:num>
  <w:num w:numId="9">
    <w:abstractNumId w:val="3"/>
  </w:num>
  <w:num w:numId="10">
    <w:abstractNumId w:val="15"/>
  </w:num>
  <w:num w:numId="11">
    <w:abstractNumId w:val="38"/>
  </w:num>
  <w:num w:numId="12">
    <w:abstractNumId w:val="11"/>
  </w:num>
  <w:num w:numId="13">
    <w:abstractNumId w:val="6"/>
  </w:num>
  <w:num w:numId="14">
    <w:abstractNumId w:val="5"/>
  </w:num>
  <w:num w:numId="15">
    <w:abstractNumId w:val="35"/>
  </w:num>
  <w:num w:numId="16">
    <w:abstractNumId w:val="26"/>
  </w:num>
  <w:num w:numId="17">
    <w:abstractNumId w:val="34"/>
  </w:num>
  <w:num w:numId="18">
    <w:abstractNumId w:val="2"/>
  </w:num>
  <w:num w:numId="19">
    <w:abstractNumId w:val="19"/>
  </w:num>
  <w:num w:numId="20">
    <w:abstractNumId w:val="18"/>
  </w:num>
  <w:num w:numId="21">
    <w:abstractNumId w:val="17"/>
  </w:num>
  <w:num w:numId="22">
    <w:abstractNumId w:val="36"/>
  </w:num>
  <w:num w:numId="23">
    <w:abstractNumId w:val="24"/>
  </w:num>
  <w:num w:numId="24">
    <w:abstractNumId w:val="40"/>
  </w:num>
  <w:num w:numId="25">
    <w:abstractNumId w:val="39"/>
  </w:num>
  <w:num w:numId="26">
    <w:abstractNumId w:val="10"/>
  </w:num>
  <w:num w:numId="27">
    <w:abstractNumId w:val="31"/>
  </w:num>
  <w:num w:numId="28">
    <w:abstractNumId w:val="8"/>
  </w:num>
  <w:num w:numId="29">
    <w:abstractNumId w:val="30"/>
  </w:num>
  <w:num w:numId="30">
    <w:abstractNumId w:val="25"/>
  </w:num>
  <w:num w:numId="31">
    <w:abstractNumId w:val="9"/>
  </w:num>
  <w:num w:numId="32">
    <w:abstractNumId w:val="22"/>
  </w:num>
  <w:num w:numId="33">
    <w:abstractNumId w:val="28"/>
  </w:num>
  <w:num w:numId="34">
    <w:abstractNumId w:val="29"/>
  </w:num>
  <w:num w:numId="35">
    <w:abstractNumId w:val="1"/>
  </w:num>
  <w:num w:numId="36">
    <w:abstractNumId w:val="20"/>
  </w:num>
  <w:num w:numId="37">
    <w:abstractNumId w:val="13"/>
  </w:num>
  <w:num w:numId="38">
    <w:abstractNumId w:val="21"/>
  </w:num>
  <w:num w:numId="39">
    <w:abstractNumId w:val="12"/>
  </w:num>
  <w:num w:numId="40">
    <w:abstractNumId w:val="33"/>
  </w:num>
  <w:num w:numId="41">
    <w:abstractNumId w:val="32"/>
  </w:num>
  <w:num w:numId="42">
    <w:abstractNumId w:val="4"/>
  </w:num>
  <w:num w:numId="43">
    <w:abstractNumId w:val="23"/>
  </w:num>
  <w:num w:numId="44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AEA"/>
    <w:rsid w:val="000053F9"/>
    <w:rsid w:val="0001120B"/>
    <w:rsid w:val="00022330"/>
    <w:rsid w:val="0003147A"/>
    <w:rsid w:val="00057538"/>
    <w:rsid w:val="00064910"/>
    <w:rsid w:val="000751EA"/>
    <w:rsid w:val="00082A91"/>
    <w:rsid w:val="00090888"/>
    <w:rsid w:val="000923C7"/>
    <w:rsid w:val="000A77DF"/>
    <w:rsid w:val="000B4DC9"/>
    <w:rsid w:val="000B628E"/>
    <w:rsid w:val="000C02A4"/>
    <w:rsid w:val="000C1358"/>
    <w:rsid w:val="000C6EDB"/>
    <w:rsid w:val="000D3394"/>
    <w:rsid w:val="000E0083"/>
    <w:rsid w:val="000E2842"/>
    <w:rsid w:val="000E418A"/>
    <w:rsid w:val="000F0F96"/>
    <w:rsid w:val="001051FA"/>
    <w:rsid w:val="00114F1B"/>
    <w:rsid w:val="00120AEA"/>
    <w:rsid w:val="001225B9"/>
    <w:rsid w:val="00123AE4"/>
    <w:rsid w:val="0013100A"/>
    <w:rsid w:val="00136C17"/>
    <w:rsid w:val="00154A96"/>
    <w:rsid w:val="00164715"/>
    <w:rsid w:val="00190E6B"/>
    <w:rsid w:val="001916A7"/>
    <w:rsid w:val="001A4705"/>
    <w:rsid w:val="001B04B9"/>
    <w:rsid w:val="001C163F"/>
    <w:rsid w:val="001C28D4"/>
    <w:rsid w:val="001C5C70"/>
    <w:rsid w:val="001D7E24"/>
    <w:rsid w:val="001E13F1"/>
    <w:rsid w:val="001E2049"/>
    <w:rsid w:val="001E35CB"/>
    <w:rsid w:val="001F7A9D"/>
    <w:rsid w:val="0020427A"/>
    <w:rsid w:val="00206A4A"/>
    <w:rsid w:val="00212DF3"/>
    <w:rsid w:val="00215799"/>
    <w:rsid w:val="00216EC5"/>
    <w:rsid w:val="002210B3"/>
    <w:rsid w:val="0022456F"/>
    <w:rsid w:val="0022521A"/>
    <w:rsid w:val="002415EE"/>
    <w:rsid w:val="00241610"/>
    <w:rsid w:val="00246DA3"/>
    <w:rsid w:val="002471D0"/>
    <w:rsid w:val="00261C8B"/>
    <w:rsid w:val="002626A1"/>
    <w:rsid w:val="00264077"/>
    <w:rsid w:val="00274520"/>
    <w:rsid w:val="0029132A"/>
    <w:rsid w:val="00293575"/>
    <w:rsid w:val="002A44A9"/>
    <w:rsid w:val="002D6AA9"/>
    <w:rsid w:val="002F6CEF"/>
    <w:rsid w:val="00301CCD"/>
    <w:rsid w:val="00304CFE"/>
    <w:rsid w:val="00306A58"/>
    <w:rsid w:val="00306C2F"/>
    <w:rsid w:val="00310C15"/>
    <w:rsid w:val="00323BFC"/>
    <w:rsid w:val="00325870"/>
    <w:rsid w:val="00330A1C"/>
    <w:rsid w:val="003430A5"/>
    <w:rsid w:val="00350921"/>
    <w:rsid w:val="0036179D"/>
    <w:rsid w:val="0036367A"/>
    <w:rsid w:val="003638CD"/>
    <w:rsid w:val="003769D0"/>
    <w:rsid w:val="003941B6"/>
    <w:rsid w:val="003B08E3"/>
    <w:rsid w:val="003C1FEF"/>
    <w:rsid w:val="003C55D4"/>
    <w:rsid w:val="003C57D9"/>
    <w:rsid w:val="003D5412"/>
    <w:rsid w:val="003E2E27"/>
    <w:rsid w:val="003E7017"/>
    <w:rsid w:val="003E7FCB"/>
    <w:rsid w:val="003F1108"/>
    <w:rsid w:val="003F25A5"/>
    <w:rsid w:val="003F60B7"/>
    <w:rsid w:val="00402348"/>
    <w:rsid w:val="00416E76"/>
    <w:rsid w:val="00426B98"/>
    <w:rsid w:val="00432665"/>
    <w:rsid w:val="00436D0A"/>
    <w:rsid w:val="004506AF"/>
    <w:rsid w:val="004510E6"/>
    <w:rsid w:val="00451E2B"/>
    <w:rsid w:val="00455528"/>
    <w:rsid w:val="00457F4D"/>
    <w:rsid w:val="00465556"/>
    <w:rsid w:val="00466919"/>
    <w:rsid w:val="004849EB"/>
    <w:rsid w:val="004875BB"/>
    <w:rsid w:val="00492459"/>
    <w:rsid w:val="004A372D"/>
    <w:rsid w:val="004A7401"/>
    <w:rsid w:val="004B0206"/>
    <w:rsid w:val="004B4A6F"/>
    <w:rsid w:val="004B5B20"/>
    <w:rsid w:val="004B7FF6"/>
    <w:rsid w:val="004C7586"/>
    <w:rsid w:val="004D2D00"/>
    <w:rsid w:val="004E316D"/>
    <w:rsid w:val="004F229C"/>
    <w:rsid w:val="004F7424"/>
    <w:rsid w:val="00503B9D"/>
    <w:rsid w:val="0051542D"/>
    <w:rsid w:val="00535E5B"/>
    <w:rsid w:val="005368E3"/>
    <w:rsid w:val="0056002E"/>
    <w:rsid w:val="005606EB"/>
    <w:rsid w:val="005662DF"/>
    <w:rsid w:val="00580BEE"/>
    <w:rsid w:val="00585FEB"/>
    <w:rsid w:val="005924E2"/>
    <w:rsid w:val="00595CBB"/>
    <w:rsid w:val="00595CE3"/>
    <w:rsid w:val="005A5EB9"/>
    <w:rsid w:val="005B0BA4"/>
    <w:rsid w:val="005B393E"/>
    <w:rsid w:val="005B4065"/>
    <w:rsid w:val="005B7AB0"/>
    <w:rsid w:val="005C0A06"/>
    <w:rsid w:val="005C70E8"/>
    <w:rsid w:val="005C7B7B"/>
    <w:rsid w:val="005D5B6D"/>
    <w:rsid w:val="005E7A02"/>
    <w:rsid w:val="005F6B0F"/>
    <w:rsid w:val="005F7827"/>
    <w:rsid w:val="006056CF"/>
    <w:rsid w:val="0062089D"/>
    <w:rsid w:val="00621986"/>
    <w:rsid w:val="006319C8"/>
    <w:rsid w:val="00631C78"/>
    <w:rsid w:val="0063673F"/>
    <w:rsid w:val="006401A1"/>
    <w:rsid w:val="00673BBF"/>
    <w:rsid w:val="00673BDD"/>
    <w:rsid w:val="00674B8E"/>
    <w:rsid w:val="00675873"/>
    <w:rsid w:val="0069443A"/>
    <w:rsid w:val="006B52F7"/>
    <w:rsid w:val="006C1945"/>
    <w:rsid w:val="006C2E3B"/>
    <w:rsid w:val="006C6AAB"/>
    <w:rsid w:val="006D1AC7"/>
    <w:rsid w:val="006D4D9F"/>
    <w:rsid w:val="006E01EA"/>
    <w:rsid w:val="006E13D7"/>
    <w:rsid w:val="007019CD"/>
    <w:rsid w:val="00703151"/>
    <w:rsid w:val="00705D16"/>
    <w:rsid w:val="00710C49"/>
    <w:rsid w:val="007149D2"/>
    <w:rsid w:val="0072255C"/>
    <w:rsid w:val="00722888"/>
    <w:rsid w:val="007325CE"/>
    <w:rsid w:val="00744870"/>
    <w:rsid w:val="0076454D"/>
    <w:rsid w:val="007719D3"/>
    <w:rsid w:val="0077373A"/>
    <w:rsid w:val="00780190"/>
    <w:rsid w:val="00790735"/>
    <w:rsid w:val="00791653"/>
    <w:rsid w:val="007A5F79"/>
    <w:rsid w:val="007A66FB"/>
    <w:rsid w:val="007C4070"/>
    <w:rsid w:val="007C7DBD"/>
    <w:rsid w:val="007D1753"/>
    <w:rsid w:val="007D21F8"/>
    <w:rsid w:val="007D36A0"/>
    <w:rsid w:val="007D75A7"/>
    <w:rsid w:val="007E53E6"/>
    <w:rsid w:val="007F210D"/>
    <w:rsid w:val="007F4059"/>
    <w:rsid w:val="008059A9"/>
    <w:rsid w:val="0081448F"/>
    <w:rsid w:val="0084453B"/>
    <w:rsid w:val="00853FB7"/>
    <w:rsid w:val="00856AA5"/>
    <w:rsid w:val="008661F7"/>
    <w:rsid w:val="00891120"/>
    <w:rsid w:val="008A4264"/>
    <w:rsid w:val="008B28C3"/>
    <w:rsid w:val="008B4CEF"/>
    <w:rsid w:val="008B73D9"/>
    <w:rsid w:val="008B77A8"/>
    <w:rsid w:val="008C09DA"/>
    <w:rsid w:val="008C1A1D"/>
    <w:rsid w:val="008D0189"/>
    <w:rsid w:val="008D0CDE"/>
    <w:rsid w:val="008D34C3"/>
    <w:rsid w:val="008D63DB"/>
    <w:rsid w:val="008E1C8E"/>
    <w:rsid w:val="008E49DA"/>
    <w:rsid w:val="00902DD3"/>
    <w:rsid w:val="00906BB1"/>
    <w:rsid w:val="009146C1"/>
    <w:rsid w:val="0092097A"/>
    <w:rsid w:val="00923A6C"/>
    <w:rsid w:val="009341B1"/>
    <w:rsid w:val="0094304C"/>
    <w:rsid w:val="00944FED"/>
    <w:rsid w:val="0094696C"/>
    <w:rsid w:val="009613D4"/>
    <w:rsid w:val="00965070"/>
    <w:rsid w:val="00974EF5"/>
    <w:rsid w:val="00977E92"/>
    <w:rsid w:val="0098162B"/>
    <w:rsid w:val="00982E76"/>
    <w:rsid w:val="009852B8"/>
    <w:rsid w:val="00993FEE"/>
    <w:rsid w:val="009A4CF2"/>
    <w:rsid w:val="009C21C1"/>
    <w:rsid w:val="009D3C81"/>
    <w:rsid w:val="009E0BFE"/>
    <w:rsid w:val="009E5133"/>
    <w:rsid w:val="00A05476"/>
    <w:rsid w:val="00A073C1"/>
    <w:rsid w:val="00A163B0"/>
    <w:rsid w:val="00A30279"/>
    <w:rsid w:val="00A356A5"/>
    <w:rsid w:val="00A3670E"/>
    <w:rsid w:val="00A47C8C"/>
    <w:rsid w:val="00A47CB4"/>
    <w:rsid w:val="00A47D93"/>
    <w:rsid w:val="00A5063B"/>
    <w:rsid w:val="00A56004"/>
    <w:rsid w:val="00A61FD0"/>
    <w:rsid w:val="00A810AE"/>
    <w:rsid w:val="00A8142A"/>
    <w:rsid w:val="00A84787"/>
    <w:rsid w:val="00A94DED"/>
    <w:rsid w:val="00AA3206"/>
    <w:rsid w:val="00AA5E1F"/>
    <w:rsid w:val="00AC040D"/>
    <w:rsid w:val="00AC4128"/>
    <w:rsid w:val="00AD459C"/>
    <w:rsid w:val="00AE3206"/>
    <w:rsid w:val="00AF0D57"/>
    <w:rsid w:val="00AF6C5F"/>
    <w:rsid w:val="00B1549B"/>
    <w:rsid w:val="00B2097F"/>
    <w:rsid w:val="00B216B2"/>
    <w:rsid w:val="00B23D67"/>
    <w:rsid w:val="00B27740"/>
    <w:rsid w:val="00B303D2"/>
    <w:rsid w:val="00B455F1"/>
    <w:rsid w:val="00B47ADE"/>
    <w:rsid w:val="00B53223"/>
    <w:rsid w:val="00B65974"/>
    <w:rsid w:val="00B67E58"/>
    <w:rsid w:val="00B73AB6"/>
    <w:rsid w:val="00B74F2E"/>
    <w:rsid w:val="00B75EE9"/>
    <w:rsid w:val="00BC0B8E"/>
    <w:rsid w:val="00BC3EC6"/>
    <w:rsid w:val="00BC5788"/>
    <w:rsid w:val="00BC638F"/>
    <w:rsid w:val="00BD5E6B"/>
    <w:rsid w:val="00BD7182"/>
    <w:rsid w:val="00BE3E8F"/>
    <w:rsid w:val="00C3017F"/>
    <w:rsid w:val="00C36C13"/>
    <w:rsid w:val="00C402D0"/>
    <w:rsid w:val="00C42186"/>
    <w:rsid w:val="00C44B55"/>
    <w:rsid w:val="00C507BB"/>
    <w:rsid w:val="00C54735"/>
    <w:rsid w:val="00C604DF"/>
    <w:rsid w:val="00C6569C"/>
    <w:rsid w:val="00C66661"/>
    <w:rsid w:val="00CA102C"/>
    <w:rsid w:val="00CB6D1F"/>
    <w:rsid w:val="00CD354A"/>
    <w:rsid w:val="00CE1C98"/>
    <w:rsid w:val="00CF0C0B"/>
    <w:rsid w:val="00CF2166"/>
    <w:rsid w:val="00CF4162"/>
    <w:rsid w:val="00CF4CF6"/>
    <w:rsid w:val="00D05EA6"/>
    <w:rsid w:val="00D152EB"/>
    <w:rsid w:val="00D1760F"/>
    <w:rsid w:val="00D17658"/>
    <w:rsid w:val="00D2074A"/>
    <w:rsid w:val="00D21913"/>
    <w:rsid w:val="00D41AFA"/>
    <w:rsid w:val="00D52F9E"/>
    <w:rsid w:val="00D573B5"/>
    <w:rsid w:val="00D734CF"/>
    <w:rsid w:val="00D80B3D"/>
    <w:rsid w:val="00D81D14"/>
    <w:rsid w:val="00D85040"/>
    <w:rsid w:val="00D872D0"/>
    <w:rsid w:val="00D878A1"/>
    <w:rsid w:val="00DA0C28"/>
    <w:rsid w:val="00DB7797"/>
    <w:rsid w:val="00DE55BD"/>
    <w:rsid w:val="00DE7086"/>
    <w:rsid w:val="00DF639A"/>
    <w:rsid w:val="00E11F43"/>
    <w:rsid w:val="00E13EC0"/>
    <w:rsid w:val="00E31238"/>
    <w:rsid w:val="00E3129A"/>
    <w:rsid w:val="00E53D1E"/>
    <w:rsid w:val="00E61719"/>
    <w:rsid w:val="00E653CE"/>
    <w:rsid w:val="00E705A9"/>
    <w:rsid w:val="00E7061D"/>
    <w:rsid w:val="00E847EC"/>
    <w:rsid w:val="00E8575B"/>
    <w:rsid w:val="00E93535"/>
    <w:rsid w:val="00EA1312"/>
    <w:rsid w:val="00EA60D0"/>
    <w:rsid w:val="00EB1419"/>
    <w:rsid w:val="00EB3EFC"/>
    <w:rsid w:val="00EB5FE3"/>
    <w:rsid w:val="00EC10A8"/>
    <w:rsid w:val="00EC3300"/>
    <w:rsid w:val="00EC33A7"/>
    <w:rsid w:val="00ED156A"/>
    <w:rsid w:val="00ED4D11"/>
    <w:rsid w:val="00ED7A3A"/>
    <w:rsid w:val="00F11BD2"/>
    <w:rsid w:val="00F13744"/>
    <w:rsid w:val="00F174DF"/>
    <w:rsid w:val="00F22437"/>
    <w:rsid w:val="00F23BA3"/>
    <w:rsid w:val="00F2707C"/>
    <w:rsid w:val="00F56CDE"/>
    <w:rsid w:val="00F658FA"/>
    <w:rsid w:val="00F665C8"/>
    <w:rsid w:val="00F701C6"/>
    <w:rsid w:val="00F74D05"/>
    <w:rsid w:val="00F9384B"/>
    <w:rsid w:val="00F97588"/>
    <w:rsid w:val="00FA26E2"/>
    <w:rsid w:val="00FA5E8C"/>
    <w:rsid w:val="00FB0044"/>
    <w:rsid w:val="00FC5018"/>
    <w:rsid w:val="00FD3509"/>
    <w:rsid w:val="00FD59A7"/>
    <w:rsid w:val="00FD7F3F"/>
    <w:rsid w:val="00FE5694"/>
    <w:rsid w:val="00FF310F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4" w:after="24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44"/>
  </w:style>
  <w:style w:type="paragraph" w:styleId="1">
    <w:name w:val="heading 1"/>
    <w:basedOn w:val="a"/>
    <w:link w:val="10"/>
    <w:uiPriority w:val="9"/>
    <w:qFormat/>
    <w:rsid w:val="00F1374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3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3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37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13744"/>
    <w:rPr>
      <w:b/>
      <w:bCs/>
    </w:rPr>
  </w:style>
  <w:style w:type="character" w:styleId="a4">
    <w:name w:val="Emphasis"/>
    <w:basedOn w:val="a0"/>
    <w:uiPriority w:val="20"/>
    <w:qFormat/>
    <w:rsid w:val="00F13744"/>
    <w:rPr>
      <w:i/>
      <w:iCs/>
    </w:rPr>
  </w:style>
  <w:style w:type="paragraph" w:styleId="a5">
    <w:name w:val="List Paragraph"/>
    <w:basedOn w:val="a"/>
    <w:uiPriority w:val="34"/>
    <w:qFormat/>
    <w:rsid w:val="00F13744"/>
    <w:pPr>
      <w:ind w:left="720"/>
      <w:contextualSpacing/>
    </w:pPr>
  </w:style>
  <w:style w:type="paragraph" w:customStyle="1" w:styleId="Default">
    <w:name w:val="Default"/>
    <w:rsid w:val="00120AEA"/>
    <w:pPr>
      <w:autoSpaceDE w:val="0"/>
      <w:autoSpaceDN w:val="0"/>
      <w:adjustRightInd w:val="0"/>
      <w:spacing w:before="0" w:after="0"/>
      <w:ind w:firstLine="0"/>
      <w:jc w:val="left"/>
    </w:pPr>
    <w:rPr>
      <w:rFonts w:ascii="Cambria" w:hAnsi="Cambria" w:cs="Cambria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A66F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6FB"/>
  </w:style>
  <w:style w:type="paragraph" w:styleId="a8">
    <w:name w:val="footer"/>
    <w:basedOn w:val="a"/>
    <w:link w:val="a9"/>
    <w:uiPriority w:val="99"/>
    <w:unhideWhenUsed/>
    <w:rsid w:val="007A66F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7A66FB"/>
  </w:style>
  <w:style w:type="paragraph" w:styleId="aa">
    <w:name w:val="Normal (Web)"/>
    <w:basedOn w:val="a"/>
    <w:uiPriority w:val="99"/>
    <w:semiHidden/>
    <w:unhideWhenUsed/>
    <w:rsid w:val="0070315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74D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4D0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36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367A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6D1AC7"/>
    <w:pPr>
      <w:spacing w:before="0" w:after="0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D1AC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D1AC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D1AC7"/>
    <w:pPr>
      <w:spacing w:before="0"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D1AC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D1AC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5C70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s://fipi.ru/metodicheskaya-kopilka/metod-rekomendatsii-dlya-slabykh-shkol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ublications.hse.ru/books/228134203" TargetMode="External"/><Relationship Id="rId34" Type="http://schemas.openxmlformats.org/officeDocument/2006/relationships/hyperlink" Target="https://psyjournals.ru/devbehprevention201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irorzn.ru/" TargetMode="External"/><Relationship Id="rId17" Type="http://schemas.openxmlformats.org/officeDocument/2006/relationships/hyperlink" Target="https://publications.hse.ru/view/221380750" TargetMode="External"/><Relationship Id="rId25" Type="http://schemas.openxmlformats.org/officeDocument/2006/relationships/hyperlink" Target="https://publications.hse.ru/books/345295719" TargetMode="External"/><Relationship Id="rId33" Type="http://schemas.openxmlformats.org/officeDocument/2006/relationships/hyperlink" Target="https://&#1088;&#1072;&#1089;&#1090;&#1080;&#1084;&#1076;&#1077;&#1090;&#1077;&#1081;.&#1088;&#1092;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1drv.ms/w/s!AifN7oIa60n0gqc8QdrVLNBXoJ14sA?e=kNmKID" TargetMode="External"/><Relationship Id="rId20" Type="http://schemas.openxmlformats.org/officeDocument/2006/relationships/hyperlink" Target="https://www.rospsy.ru/learning-difficulties" TargetMode="External"/><Relationship Id="rId29" Type="http://schemas.openxmlformats.org/officeDocument/2006/relationships/hyperlink" Target="http://sno.mgppu.ru/ru/node/1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oco.ru/antirisk" TargetMode="External"/><Relationship Id="rId24" Type="http://schemas.openxmlformats.org/officeDocument/2006/relationships/hyperlink" Target="http://lessonstudy.co.uk/wp-content/uploads/2013/07/Lesson-Study-Handbook-Russian.pdf" TargetMode="External"/><Relationship Id="rId32" Type="http://schemas.openxmlformats.org/officeDocument/2006/relationships/hyperlink" Target="https://ruroditel.ru" TargetMode="External"/><Relationship Id="rId37" Type="http://schemas.openxmlformats.org/officeDocument/2006/relationships/hyperlink" Target="https://www.isras.ru/publ.html?id=3007&amp;printmo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ublications.hse.ru/en/books/266802552" TargetMode="External"/><Relationship Id="rId23" Type="http://schemas.openxmlformats.org/officeDocument/2006/relationships/hyperlink" Target="https://publications.hse.ru/books/228134203" TargetMode="External"/><Relationship Id="rId28" Type="http://schemas.openxmlformats.org/officeDocument/2006/relationships/hyperlink" Target="https://yadi.sk/d/tHe4yYc-3GqLLq" TargetMode="External"/><Relationship Id="rId36" Type="http://schemas.openxmlformats.org/officeDocument/2006/relationships/hyperlink" Target="http://www.inclusive-edu.ru/nashi-izdaniya-2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courses-p2.tilda.ws/navigator" TargetMode="External"/><Relationship Id="rId31" Type="http://schemas.openxmlformats.org/officeDocument/2006/relationships/hyperlink" Target="https://nra-russi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ublications.hse.ru/books/230373546" TargetMode="External"/><Relationship Id="rId22" Type="http://schemas.openxmlformats.org/officeDocument/2006/relationships/hyperlink" Target="http://pk.mgppu.ru/about-faculty/prepodavateli/10-kafedra-individualnoj-i-gruppovoj-psikhoterapii/159-zaretskij-viktor-kirillovich" TargetMode="External"/><Relationship Id="rId27" Type="http://schemas.openxmlformats.org/officeDocument/2006/relationships/hyperlink" Target="https://mgppu.ru/about/publications/deviant_behaviour" TargetMode="External"/><Relationship Id="rId30" Type="http://schemas.openxmlformats.org/officeDocument/2006/relationships/hyperlink" Target="https://nra-russia.ru/glavnaya/meropriyatiya/vovlechenie-roditelej-v-obrazovanie-poleznyie-materialyi.html" TargetMode="External"/><Relationship Id="rId35" Type="http://schemas.openxmlformats.org/officeDocument/2006/relationships/hyperlink" Target="https://psyjournals.ru/files/27577/vestnik_psyobr_2009_3_Dubrovina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syjournals.ru/psyedu/2018/n5/bysik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B6CB-3AF0-496E-8B5B-915FA1BD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46</Pages>
  <Words>16682</Words>
  <Characters>95091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zheglova</cp:lastModifiedBy>
  <cp:revision>74</cp:revision>
  <cp:lastPrinted>2023-02-17T11:55:00Z</cp:lastPrinted>
  <dcterms:created xsi:type="dcterms:W3CDTF">2023-02-17T08:12:00Z</dcterms:created>
  <dcterms:modified xsi:type="dcterms:W3CDTF">2024-02-14T12:06:00Z</dcterms:modified>
</cp:coreProperties>
</file>